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D" w:rsidRPr="007D18BB" w:rsidRDefault="009A7A34" w:rsidP="007D18BB">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szCs w:val="28"/>
        </w:rPr>
      </w:pPr>
      <w:r w:rsidRPr="007D18BB">
        <w:rPr>
          <w:b/>
          <w:sz w:val="32"/>
          <w:szCs w:val="28"/>
        </w:rPr>
        <w:t xml:space="preserve">Séance du </w:t>
      </w:r>
      <w:r w:rsidR="001C46E4">
        <w:rPr>
          <w:b/>
          <w:sz w:val="32"/>
          <w:szCs w:val="28"/>
        </w:rPr>
        <w:t>20 juin</w:t>
      </w:r>
      <w:r w:rsidRPr="007D18BB">
        <w:rPr>
          <w:b/>
          <w:sz w:val="32"/>
          <w:szCs w:val="28"/>
        </w:rPr>
        <w:t xml:space="preserve"> 2014</w:t>
      </w:r>
    </w:p>
    <w:p w:rsidR="009A7A34" w:rsidRDefault="009A7A34" w:rsidP="009A7A34">
      <w:pPr>
        <w:pStyle w:val="Sansinterligne"/>
        <w:jc w:val="center"/>
        <w:rPr>
          <w:b/>
          <w:sz w:val="28"/>
          <w:szCs w:val="28"/>
        </w:rPr>
      </w:pPr>
    </w:p>
    <w:p w:rsidR="003D1B3E" w:rsidRPr="00BC4027" w:rsidRDefault="009A7A34" w:rsidP="009A7A34">
      <w:pPr>
        <w:pStyle w:val="Sansinterligne"/>
        <w:jc w:val="both"/>
        <w:rPr>
          <w:sz w:val="24"/>
        </w:rPr>
      </w:pPr>
      <w:r w:rsidRPr="00BC4027">
        <w:rPr>
          <w:sz w:val="24"/>
        </w:rPr>
        <w:t xml:space="preserve">Le </w:t>
      </w:r>
      <w:r w:rsidR="003D1B3E" w:rsidRPr="00BC4027">
        <w:rPr>
          <w:sz w:val="24"/>
        </w:rPr>
        <w:t>vingt juin</w:t>
      </w:r>
      <w:r w:rsidR="0095129E" w:rsidRPr="00BC4027">
        <w:rPr>
          <w:sz w:val="24"/>
        </w:rPr>
        <w:t xml:space="preserve"> deux mille quatorze à dix-neuf</w:t>
      </w:r>
      <w:r w:rsidRPr="00BC4027">
        <w:rPr>
          <w:sz w:val="24"/>
        </w:rPr>
        <w:t xml:space="preserve"> heures</w:t>
      </w:r>
      <w:r w:rsidR="003D1B3E" w:rsidRPr="00BC4027">
        <w:rPr>
          <w:sz w:val="24"/>
        </w:rPr>
        <w:t xml:space="preserve"> trente</w:t>
      </w:r>
      <w:r w:rsidRPr="00BC4027">
        <w:rPr>
          <w:sz w:val="24"/>
        </w:rPr>
        <w:t>, le Conseil municipal s’est réuni en mairie.</w:t>
      </w:r>
      <w:r w:rsidR="00E62BC3">
        <w:rPr>
          <w:sz w:val="24"/>
        </w:rPr>
        <w:t xml:space="preserve"> Tous les membres étaient présents à l’exception de </w:t>
      </w:r>
      <w:r w:rsidR="003D1B3E" w:rsidRPr="00BC4027">
        <w:rPr>
          <w:sz w:val="24"/>
        </w:rPr>
        <w:t>Jean-Luc DEBRUYNE</w:t>
      </w:r>
      <w:r w:rsidR="00E62BC3">
        <w:rPr>
          <w:sz w:val="24"/>
        </w:rPr>
        <w:t xml:space="preserve"> (excusé)</w:t>
      </w:r>
    </w:p>
    <w:p w:rsidR="009A7A34" w:rsidRDefault="009A7A34" w:rsidP="009A7A34">
      <w:pPr>
        <w:pStyle w:val="Sansinterligne"/>
        <w:jc w:val="both"/>
      </w:pPr>
    </w:p>
    <w:p w:rsidR="009A7A34" w:rsidRDefault="00BC4027" w:rsidP="009A7A34">
      <w:pPr>
        <w:pStyle w:val="Sansinterligne"/>
        <w:jc w:val="both"/>
        <w:rPr>
          <w:rFonts w:ascii="Times New Roman" w:hAnsi="Times New Roman" w:cs="Times New Roman"/>
          <w:b/>
          <w:u w:val="single"/>
        </w:rPr>
      </w:pPr>
      <w:r w:rsidRPr="00BC4027">
        <w:rPr>
          <w:rFonts w:ascii="Times New Roman" w:hAnsi="Times New Roman" w:cs="Times New Roman"/>
          <w:b/>
          <w:u w:val="single"/>
        </w:rPr>
        <w:t>ELECTION D’UN DELEGUE ET TROIS SUPPLEANTS POUR LES ELECTIONS SENATORIALES</w:t>
      </w:r>
    </w:p>
    <w:p w:rsidR="00BC4027" w:rsidRPr="00BC4027" w:rsidRDefault="00BC4027" w:rsidP="009A7A34">
      <w:pPr>
        <w:pStyle w:val="Sansinterligne"/>
        <w:jc w:val="both"/>
        <w:rPr>
          <w:rFonts w:ascii="Times New Roman" w:hAnsi="Times New Roman" w:cs="Times New Roman"/>
          <w:b/>
          <w:u w:val="single"/>
        </w:rPr>
      </w:pPr>
    </w:p>
    <w:p w:rsidR="00BC4027" w:rsidRPr="00BC4027" w:rsidRDefault="00BC4027" w:rsidP="009A7A34">
      <w:pPr>
        <w:pStyle w:val="Sansinterligne"/>
        <w:jc w:val="both"/>
        <w:rPr>
          <w:sz w:val="24"/>
        </w:rPr>
      </w:pPr>
      <w:r w:rsidRPr="00BC4027">
        <w:rPr>
          <w:sz w:val="24"/>
        </w:rPr>
        <w:t xml:space="preserve"> Suite aux élections sénatoriales qui se dérouleront le 28 septembre 2014, la commune est chargée de désigner ses délégués pour voter ce jour.</w:t>
      </w:r>
    </w:p>
    <w:p w:rsidR="00BC4027" w:rsidRPr="00BC4027" w:rsidRDefault="00BC4027" w:rsidP="009A7A34">
      <w:pPr>
        <w:pStyle w:val="Sansinterligne"/>
        <w:jc w:val="both"/>
        <w:rPr>
          <w:sz w:val="24"/>
        </w:rPr>
      </w:pPr>
    </w:p>
    <w:p w:rsidR="00BC4027" w:rsidRPr="00BC4027" w:rsidRDefault="00BC4027" w:rsidP="009A7A34">
      <w:pPr>
        <w:pStyle w:val="Sansinterligne"/>
        <w:jc w:val="both"/>
        <w:rPr>
          <w:rFonts w:ascii="Times New Roman" w:hAnsi="Times New Roman" w:cs="Times New Roman"/>
          <w:sz w:val="24"/>
        </w:rPr>
      </w:pPr>
      <w:r w:rsidRPr="00BC4027">
        <w:rPr>
          <w:rFonts w:ascii="Times New Roman" w:hAnsi="Times New Roman" w:cs="Times New Roman"/>
          <w:sz w:val="24"/>
        </w:rPr>
        <w:t>Est élue déléguée à 10 voix au 1</w:t>
      </w:r>
      <w:r w:rsidRPr="00BC4027">
        <w:rPr>
          <w:rFonts w:ascii="Times New Roman" w:hAnsi="Times New Roman" w:cs="Times New Roman"/>
          <w:sz w:val="24"/>
          <w:vertAlign w:val="superscript"/>
        </w:rPr>
        <w:t>er</w:t>
      </w:r>
      <w:r w:rsidRPr="00BC4027">
        <w:rPr>
          <w:rFonts w:ascii="Times New Roman" w:hAnsi="Times New Roman" w:cs="Times New Roman"/>
          <w:sz w:val="24"/>
        </w:rPr>
        <w:t xml:space="preserve"> tour : Madame Odile SEURET</w:t>
      </w:r>
    </w:p>
    <w:p w:rsidR="00BC4027" w:rsidRPr="00BC4027" w:rsidRDefault="00BC4027" w:rsidP="009A7A34">
      <w:pPr>
        <w:pStyle w:val="Sansinterligne"/>
        <w:jc w:val="both"/>
        <w:rPr>
          <w:rFonts w:ascii="Times New Roman" w:hAnsi="Times New Roman" w:cs="Times New Roman"/>
          <w:sz w:val="24"/>
        </w:rPr>
      </w:pPr>
    </w:p>
    <w:p w:rsidR="00BC4027" w:rsidRPr="00BC4027" w:rsidRDefault="00BC4027" w:rsidP="009A7A34">
      <w:pPr>
        <w:pStyle w:val="Sansinterligne"/>
        <w:jc w:val="both"/>
        <w:rPr>
          <w:rFonts w:ascii="Times New Roman" w:hAnsi="Times New Roman" w:cs="Times New Roman"/>
          <w:sz w:val="24"/>
        </w:rPr>
      </w:pPr>
      <w:r w:rsidRPr="00BC4027">
        <w:rPr>
          <w:rFonts w:ascii="Times New Roman" w:hAnsi="Times New Roman" w:cs="Times New Roman"/>
          <w:sz w:val="24"/>
        </w:rPr>
        <w:t>Sont élus suppléants à 10 voix chacun au 1</w:t>
      </w:r>
      <w:r w:rsidRPr="00BC4027">
        <w:rPr>
          <w:rFonts w:ascii="Times New Roman" w:hAnsi="Times New Roman" w:cs="Times New Roman"/>
          <w:sz w:val="24"/>
          <w:vertAlign w:val="superscript"/>
        </w:rPr>
        <w:t>er</w:t>
      </w:r>
      <w:r w:rsidRPr="00BC4027">
        <w:rPr>
          <w:rFonts w:ascii="Times New Roman" w:hAnsi="Times New Roman" w:cs="Times New Roman"/>
          <w:sz w:val="24"/>
        </w:rPr>
        <w:t xml:space="preserve"> tour :</w:t>
      </w:r>
    </w:p>
    <w:p w:rsidR="00BC4027" w:rsidRPr="00BC4027" w:rsidRDefault="00BC4027" w:rsidP="00BC4027">
      <w:pPr>
        <w:pStyle w:val="Sansinterligne"/>
        <w:numPr>
          <w:ilvl w:val="0"/>
          <w:numId w:val="4"/>
        </w:numPr>
        <w:jc w:val="both"/>
        <w:rPr>
          <w:rFonts w:ascii="Times New Roman" w:hAnsi="Times New Roman" w:cs="Times New Roman"/>
          <w:sz w:val="24"/>
        </w:rPr>
      </w:pPr>
      <w:r w:rsidRPr="00BC4027">
        <w:rPr>
          <w:rFonts w:ascii="Times New Roman" w:hAnsi="Times New Roman" w:cs="Times New Roman"/>
          <w:sz w:val="24"/>
        </w:rPr>
        <w:t>Madame Annick DEMENGEL</w:t>
      </w:r>
    </w:p>
    <w:p w:rsidR="00BC4027" w:rsidRPr="00BC4027" w:rsidRDefault="00BC4027" w:rsidP="00BC4027">
      <w:pPr>
        <w:pStyle w:val="Sansinterligne"/>
        <w:numPr>
          <w:ilvl w:val="0"/>
          <w:numId w:val="4"/>
        </w:numPr>
        <w:jc w:val="both"/>
        <w:rPr>
          <w:rFonts w:ascii="Times New Roman" w:hAnsi="Times New Roman" w:cs="Times New Roman"/>
          <w:sz w:val="24"/>
        </w:rPr>
      </w:pPr>
      <w:r w:rsidRPr="00BC4027">
        <w:rPr>
          <w:rFonts w:ascii="Times New Roman" w:hAnsi="Times New Roman" w:cs="Times New Roman"/>
          <w:sz w:val="24"/>
        </w:rPr>
        <w:t>Monsieur Patrick IDOUX</w:t>
      </w:r>
    </w:p>
    <w:p w:rsidR="00BC4027" w:rsidRPr="00BC4027" w:rsidRDefault="00BC4027" w:rsidP="00BC4027">
      <w:pPr>
        <w:pStyle w:val="Sansinterligne"/>
        <w:numPr>
          <w:ilvl w:val="0"/>
          <w:numId w:val="4"/>
        </w:numPr>
        <w:jc w:val="both"/>
        <w:rPr>
          <w:rFonts w:ascii="Times New Roman" w:hAnsi="Times New Roman" w:cs="Times New Roman"/>
          <w:sz w:val="24"/>
        </w:rPr>
      </w:pPr>
      <w:r w:rsidRPr="00BC4027">
        <w:rPr>
          <w:rFonts w:ascii="Times New Roman" w:hAnsi="Times New Roman" w:cs="Times New Roman"/>
          <w:sz w:val="24"/>
        </w:rPr>
        <w:t>Madame Marie-Agnès BONATO</w:t>
      </w:r>
    </w:p>
    <w:p w:rsidR="00BC4027" w:rsidRPr="00BC4027" w:rsidRDefault="00BC4027" w:rsidP="00BC4027">
      <w:pPr>
        <w:pStyle w:val="Sansinterligne"/>
        <w:jc w:val="both"/>
        <w:rPr>
          <w:rFonts w:ascii="Times New Roman" w:hAnsi="Times New Roman" w:cs="Times New Roman"/>
        </w:rPr>
      </w:pPr>
    </w:p>
    <w:p w:rsidR="006A5094" w:rsidRPr="00E50E63" w:rsidRDefault="006A5094" w:rsidP="006A5094">
      <w:pPr>
        <w:pStyle w:val="Corpsdetexte"/>
        <w:jc w:val="both"/>
        <w:rPr>
          <w:b/>
          <w:bCs/>
          <w:sz w:val="22"/>
          <w:szCs w:val="22"/>
        </w:rPr>
      </w:pPr>
      <w:r>
        <w:rPr>
          <w:b/>
          <w:bCs/>
          <w:sz w:val="22"/>
          <w:szCs w:val="22"/>
        </w:rPr>
        <w:t>DEMANDE D’ADHESION AU SYNDICAT MIXTE POUR L’INFORMATISATION COMMUNALE</w:t>
      </w:r>
    </w:p>
    <w:p w:rsidR="006A5094" w:rsidRPr="00E50E63" w:rsidRDefault="006A5094" w:rsidP="006A5094">
      <w:pPr>
        <w:pStyle w:val="Corpsdetexte"/>
        <w:jc w:val="both"/>
        <w:rPr>
          <w:sz w:val="22"/>
          <w:szCs w:val="22"/>
          <w:u w:val="none"/>
        </w:rPr>
      </w:pPr>
    </w:p>
    <w:p w:rsidR="006A5094" w:rsidRDefault="006A5094" w:rsidP="006A5094">
      <w:pPr>
        <w:pStyle w:val="Corpsdetexte"/>
        <w:tabs>
          <w:tab w:val="clear" w:pos="2540"/>
        </w:tabs>
        <w:jc w:val="both"/>
        <w:rPr>
          <w:u w:val="none"/>
        </w:rPr>
      </w:pPr>
      <w:r>
        <w:rPr>
          <w:u w:val="none"/>
        </w:rPr>
        <w:t>Madame le Maire fait part aux membres du Conseil Municipal du courrier de Monsieur le Président du Syndicat Mixte pour l’Informatisation Communale dans le Département des Vosges, invitant le Conseil Municipal à se prononcer sur la demande d’adhésion présentée par :</w:t>
      </w:r>
    </w:p>
    <w:p w:rsidR="006A5094" w:rsidRDefault="006A5094" w:rsidP="006A5094">
      <w:pPr>
        <w:pStyle w:val="Corpsdetexte"/>
        <w:numPr>
          <w:ilvl w:val="0"/>
          <w:numId w:val="2"/>
        </w:numPr>
        <w:tabs>
          <w:tab w:val="clear" w:pos="2540"/>
        </w:tabs>
        <w:ind w:left="0" w:firstLine="0"/>
        <w:jc w:val="both"/>
        <w:rPr>
          <w:u w:val="none"/>
        </w:rPr>
      </w:pPr>
      <w:r>
        <w:rPr>
          <w:u w:val="none"/>
        </w:rPr>
        <w:t>Le SIVU des Ecoles de Vair – Vraine, siège RAINVILLE</w:t>
      </w:r>
    </w:p>
    <w:p w:rsidR="006A5094" w:rsidRDefault="006A5094" w:rsidP="006A5094">
      <w:pPr>
        <w:pStyle w:val="Corpsdetexte"/>
        <w:numPr>
          <w:ilvl w:val="0"/>
          <w:numId w:val="2"/>
        </w:numPr>
        <w:tabs>
          <w:tab w:val="clear" w:pos="2540"/>
        </w:tabs>
        <w:ind w:left="0" w:firstLine="0"/>
        <w:jc w:val="both"/>
        <w:rPr>
          <w:u w:val="none"/>
        </w:rPr>
      </w:pPr>
      <w:r>
        <w:rPr>
          <w:u w:val="none"/>
        </w:rPr>
        <w:t>Le S.I. d’Assainissement de la région de Nomexy.</w:t>
      </w:r>
    </w:p>
    <w:p w:rsidR="006A5094" w:rsidRDefault="006A5094" w:rsidP="006A5094">
      <w:pPr>
        <w:pStyle w:val="Corpsdetexte"/>
        <w:tabs>
          <w:tab w:val="clear" w:pos="2540"/>
        </w:tabs>
        <w:jc w:val="both"/>
        <w:rPr>
          <w:u w:val="none"/>
        </w:rPr>
      </w:pPr>
      <w:r>
        <w:rPr>
          <w:u w:val="none"/>
        </w:rPr>
        <w:tab/>
      </w:r>
    </w:p>
    <w:p w:rsidR="006A5094" w:rsidRDefault="006A5094" w:rsidP="006A5094">
      <w:pPr>
        <w:pStyle w:val="Corpsdetexte"/>
        <w:tabs>
          <w:tab w:val="clear" w:pos="2540"/>
        </w:tabs>
        <w:jc w:val="both"/>
        <w:rPr>
          <w:u w:val="none"/>
        </w:rPr>
      </w:pPr>
      <w:r>
        <w:rPr>
          <w:u w:val="none"/>
        </w:rPr>
        <w:t xml:space="preserve">Après en avoir délibéré, le Conseil Municipal, accepte à l’unanimité l’adhésion du SIVU des Ecoles de Vair – </w:t>
      </w:r>
      <w:proofErr w:type="spellStart"/>
      <w:r>
        <w:rPr>
          <w:u w:val="none"/>
        </w:rPr>
        <w:t>Vraine</w:t>
      </w:r>
      <w:proofErr w:type="spellEnd"/>
      <w:r>
        <w:rPr>
          <w:u w:val="none"/>
        </w:rPr>
        <w:t xml:space="preserve">, siège RAINVILLE et du S.I. d’Assainissement </w:t>
      </w:r>
      <w:r>
        <w:rPr>
          <w:u w:val="none"/>
        </w:rPr>
        <w:tab/>
        <w:t>de</w:t>
      </w:r>
      <w:r w:rsidR="00E62BC3">
        <w:rPr>
          <w:u w:val="none"/>
        </w:rPr>
        <w:t xml:space="preserve"> </w:t>
      </w:r>
      <w:r>
        <w:rPr>
          <w:u w:val="none"/>
        </w:rPr>
        <w:t xml:space="preserve">la région de </w:t>
      </w:r>
      <w:proofErr w:type="spellStart"/>
      <w:r>
        <w:rPr>
          <w:u w:val="none"/>
        </w:rPr>
        <w:t>Nomexy</w:t>
      </w:r>
      <w:proofErr w:type="spellEnd"/>
      <w:r>
        <w:rPr>
          <w:u w:val="none"/>
        </w:rPr>
        <w:t>.</w:t>
      </w:r>
    </w:p>
    <w:p w:rsidR="0095129E" w:rsidRDefault="0095129E" w:rsidP="006A5094">
      <w:pPr>
        <w:pStyle w:val="Sansinterligne"/>
        <w:jc w:val="both"/>
      </w:pPr>
    </w:p>
    <w:p w:rsidR="0095129E" w:rsidRDefault="0095129E" w:rsidP="0095129E">
      <w:pPr>
        <w:pStyle w:val="Sansinterligne"/>
        <w:jc w:val="both"/>
      </w:pPr>
    </w:p>
    <w:p w:rsidR="006A5094" w:rsidRPr="00E50E63" w:rsidRDefault="006A5094" w:rsidP="006A5094">
      <w:pPr>
        <w:pStyle w:val="Corpsdetexte"/>
        <w:jc w:val="both"/>
        <w:rPr>
          <w:b/>
          <w:bCs/>
          <w:sz w:val="22"/>
          <w:szCs w:val="22"/>
        </w:rPr>
      </w:pPr>
      <w:r>
        <w:rPr>
          <w:b/>
          <w:bCs/>
          <w:sz w:val="22"/>
          <w:szCs w:val="22"/>
        </w:rPr>
        <w:t>TARIFS DES MENUS FORESTIERS</w:t>
      </w:r>
    </w:p>
    <w:p w:rsidR="006A5094" w:rsidRPr="00E50E63" w:rsidRDefault="006A5094" w:rsidP="006A5094">
      <w:pPr>
        <w:pStyle w:val="Corpsdetexte"/>
        <w:jc w:val="both"/>
        <w:rPr>
          <w:sz w:val="22"/>
          <w:szCs w:val="22"/>
          <w:u w:val="none"/>
        </w:rPr>
      </w:pPr>
    </w:p>
    <w:p w:rsidR="006A5094" w:rsidRDefault="006A5094" w:rsidP="006A5094">
      <w:pPr>
        <w:pStyle w:val="Corpsdetexte"/>
        <w:tabs>
          <w:tab w:val="clear" w:pos="2540"/>
        </w:tabs>
        <w:jc w:val="both"/>
        <w:rPr>
          <w:u w:val="none"/>
        </w:rPr>
      </w:pPr>
      <w:r>
        <w:rPr>
          <w:u w:val="none"/>
        </w:rPr>
        <w:t>Le Conseil Municipal après en avoir délibéré,</w:t>
      </w:r>
    </w:p>
    <w:p w:rsidR="006A5094" w:rsidRDefault="006A5094" w:rsidP="006A5094">
      <w:pPr>
        <w:pStyle w:val="Corpsdetexte"/>
        <w:tabs>
          <w:tab w:val="clear" w:pos="2540"/>
        </w:tabs>
        <w:jc w:val="both"/>
        <w:rPr>
          <w:u w:val="none"/>
        </w:rPr>
      </w:pPr>
      <w:r w:rsidRPr="00DE7187">
        <w:rPr>
          <w:b/>
          <w:u w:val="none"/>
        </w:rPr>
        <w:t>ADOPTE</w:t>
      </w:r>
      <w:r>
        <w:rPr>
          <w:u w:val="none"/>
        </w:rPr>
        <w:t xml:space="preserve"> les tarifs domaniaux fixés annuellement par l’Office National des Forêts pour les menus produits forestiers à l’exception des rémanents d’exploitation, produits d’élagage et de recépage, de dépressage et de nettoiement qu’il fixe à 1 € le stère.</w:t>
      </w:r>
    </w:p>
    <w:p w:rsidR="006A5094" w:rsidRDefault="006A5094" w:rsidP="006A5094">
      <w:pPr>
        <w:pStyle w:val="Corpsdetexte"/>
        <w:tabs>
          <w:tab w:val="clear" w:pos="2540"/>
        </w:tabs>
        <w:jc w:val="both"/>
        <w:rPr>
          <w:u w:val="none"/>
        </w:rPr>
      </w:pPr>
      <w:r w:rsidRPr="00DE7187">
        <w:rPr>
          <w:b/>
          <w:u w:val="none"/>
        </w:rPr>
        <w:t>DEMANDE</w:t>
      </w:r>
      <w:r>
        <w:rPr>
          <w:u w:val="none"/>
        </w:rPr>
        <w:t xml:space="preserve"> que soit précisé sur les contrats d’exploitation, le port de matériels de sécurité (casque, chaussure…).</w:t>
      </w:r>
    </w:p>
    <w:p w:rsidR="0095129E" w:rsidRDefault="0095129E" w:rsidP="0095129E">
      <w:pPr>
        <w:pStyle w:val="Sansinterligne"/>
        <w:jc w:val="both"/>
      </w:pPr>
    </w:p>
    <w:p w:rsidR="0095129E" w:rsidRDefault="0095129E" w:rsidP="0095129E">
      <w:pPr>
        <w:pStyle w:val="Sansinterligne"/>
        <w:jc w:val="both"/>
      </w:pPr>
    </w:p>
    <w:p w:rsidR="00C67974" w:rsidRPr="00E50E63" w:rsidRDefault="00C67974" w:rsidP="00C67974">
      <w:pPr>
        <w:pStyle w:val="Corpsdetexte"/>
        <w:tabs>
          <w:tab w:val="clear" w:pos="2540"/>
        </w:tabs>
        <w:jc w:val="both"/>
        <w:rPr>
          <w:b/>
          <w:bCs/>
          <w:sz w:val="22"/>
          <w:szCs w:val="22"/>
        </w:rPr>
      </w:pPr>
      <w:r>
        <w:rPr>
          <w:b/>
          <w:bCs/>
          <w:sz w:val="22"/>
          <w:szCs w:val="22"/>
        </w:rPr>
        <w:t>ADHESION DE LA COMMUNE A LA COMPETENCE OPTIONNELLE « ECLAIRAGE PUBLIC », INVESTISSEMENT ET MAINTENANCE, POUR LES ANNEES 2015, 2016, 2017 ET 2018</w:t>
      </w:r>
    </w:p>
    <w:p w:rsidR="00C67974" w:rsidRPr="00E50E63" w:rsidRDefault="00C67974" w:rsidP="00C67974">
      <w:pPr>
        <w:pStyle w:val="Corpsdetexte"/>
        <w:tabs>
          <w:tab w:val="clear" w:pos="2540"/>
        </w:tabs>
        <w:jc w:val="both"/>
        <w:rPr>
          <w:sz w:val="22"/>
          <w:szCs w:val="22"/>
          <w:u w:val="none"/>
        </w:rPr>
      </w:pPr>
    </w:p>
    <w:p w:rsidR="00C67974" w:rsidRDefault="00C67974" w:rsidP="00C67974">
      <w:pPr>
        <w:pStyle w:val="Corpsdetexte"/>
        <w:tabs>
          <w:tab w:val="clear" w:pos="2540"/>
        </w:tabs>
        <w:jc w:val="both"/>
        <w:rPr>
          <w:u w:val="none"/>
        </w:rPr>
      </w:pPr>
      <w:r>
        <w:rPr>
          <w:u w:val="none"/>
        </w:rPr>
        <w:t xml:space="preserve">Après en avoir délibéré, le Conseil Municipal, </w:t>
      </w:r>
      <w:r w:rsidR="007D18BB">
        <w:rPr>
          <w:u w:val="none"/>
        </w:rPr>
        <w:t>à</w:t>
      </w:r>
      <w:r>
        <w:rPr>
          <w:u w:val="none"/>
        </w:rPr>
        <w:t xml:space="preserve"> l’unanimité,</w:t>
      </w:r>
    </w:p>
    <w:p w:rsidR="00C67974" w:rsidRDefault="00C67974" w:rsidP="00C67974">
      <w:pPr>
        <w:pStyle w:val="Corpsdetexte"/>
        <w:tabs>
          <w:tab w:val="clear" w:pos="2540"/>
        </w:tabs>
        <w:jc w:val="both"/>
        <w:rPr>
          <w:u w:val="none"/>
        </w:rPr>
      </w:pPr>
    </w:p>
    <w:p w:rsidR="00C67974" w:rsidRDefault="00C67974" w:rsidP="00C67974">
      <w:pPr>
        <w:pStyle w:val="Corpsdetexte"/>
        <w:tabs>
          <w:tab w:val="clear" w:pos="2540"/>
        </w:tabs>
        <w:jc w:val="both"/>
        <w:rPr>
          <w:u w:val="none"/>
        </w:rPr>
      </w:pPr>
      <w:r w:rsidRPr="00372782">
        <w:rPr>
          <w:b/>
          <w:u w:val="none"/>
        </w:rPr>
        <w:t>NE DEMANDE PAS</w:t>
      </w:r>
      <w:r>
        <w:rPr>
          <w:u w:val="none"/>
        </w:rPr>
        <w:t xml:space="preserve"> son adhésion à la compétence optionnelle « éclairage public » du Syndicat Mixte Départemental d’Electricité des Vosges, au vu du document relatif aux « conditions techniques, administratives et financières d’exercice de la compétence » approuvé par les membres du Comité du SMDEV lors de la réunion du 24 juin 2009.</w:t>
      </w:r>
    </w:p>
    <w:p w:rsidR="0095129E" w:rsidRDefault="0095129E" w:rsidP="0095129E">
      <w:pPr>
        <w:pStyle w:val="Sansinterligne"/>
        <w:jc w:val="both"/>
      </w:pPr>
    </w:p>
    <w:p w:rsidR="00C67974" w:rsidRDefault="00C67974" w:rsidP="0095129E">
      <w:pPr>
        <w:pStyle w:val="Sansinterligne"/>
        <w:jc w:val="both"/>
      </w:pPr>
    </w:p>
    <w:p w:rsidR="0095129E" w:rsidRDefault="0095129E" w:rsidP="0095129E">
      <w:pPr>
        <w:pStyle w:val="Sansinterligne"/>
        <w:jc w:val="both"/>
      </w:pPr>
    </w:p>
    <w:p w:rsidR="00C67974" w:rsidRDefault="00C67974" w:rsidP="00C67974">
      <w:pPr>
        <w:pStyle w:val="Corpsdetexte"/>
        <w:tabs>
          <w:tab w:val="clear" w:pos="2540"/>
        </w:tabs>
        <w:jc w:val="both"/>
        <w:rPr>
          <w:b/>
          <w:bCs/>
          <w:sz w:val="22"/>
          <w:szCs w:val="22"/>
        </w:rPr>
      </w:pPr>
      <w:r>
        <w:rPr>
          <w:b/>
          <w:bCs/>
          <w:sz w:val="22"/>
          <w:szCs w:val="22"/>
        </w:rPr>
        <w:t>COMMISSION COMMUNA</w:t>
      </w:r>
      <w:r>
        <w:rPr>
          <w:b/>
          <w:bCs/>
          <w:sz w:val="22"/>
          <w:szCs w:val="22"/>
        </w:rPr>
        <w:tab/>
        <w:t>LE DES IMPOTS DIRECTS</w:t>
      </w:r>
    </w:p>
    <w:p w:rsidR="00C67974" w:rsidRDefault="00C67974" w:rsidP="00C67974">
      <w:pPr>
        <w:pStyle w:val="Corpsdetexte"/>
        <w:tabs>
          <w:tab w:val="clear" w:pos="2540"/>
        </w:tabs>
        <w:jc w:val="both"/>
        <w:rPr>
          <w:b/>
          <w:bCs/>
          <w:sz w:val="22"/>
          <w:szCs w:val="22"/>
        </w:rPr>
      </w:pPr>
    </w:p>
    <w:p w:rsidR="00C67974" w:rsidRPr="00793531" w:rsidRDefault="00C67974" w:rsidP="00C67974">
      <w:pPr>
        <w:pStyle w:val="Corpsdetexte"/>
        <w:tabs>
          <w:tab w:val="clear" w:pos="2540"/>
        </w:tabs>
        <w:jc w:val="both"/>
        <w:rPr>
          <w:b/>
          <w:bCs/>
          <w:i/>
          <w:sz w:val="22"/>
          <w:szCs w:val="22"/>
        </w:rPr>
      </w:pPr>
      <w:r w:rsidRPr="00793531">
        <w:rPr>
          <w:b/>
          <w:bCs/>
          <w:i/>
          <w:sz w:val="22"/>
          <w:szCs w:val="22"/>
        </w:rPr>
        <w:t>Annule et remplace la délibérationN°8 du 30 avril 2014</w:t>
      </w:r>
    </w:p>
    <w:p w:rsidR="00C67974" w:rsidRPr="00E50E63" w:rsidRDefault="00C67974" w:rsidP="00C67974">
      <w:pPr>
        <w:pStyle w:val="Corpsdetexte"/>
        <w:tabs>
          <w:tab w:val="clear" w:pos="2540"/>
        </w:tabs>
        <w:jc w:val="both"/>
        <w:rPr>
          <w:sz w:val="22"/>
          <w:szCs w:val="22"/>
          <w:u w:val="none"/>
        </w:rPr>
      </w:pPr>
    </w:p>
    <w:p w:rsidR="00C67974" w:rsidRDefault="00C67974" w:rsidP="00C67974">
      <w:pPr>
        <w:pStyle w:val="Corpsdetexte"/>
        <w:tabs>
          <w:tab w:val="clear" w:pos="2540"/>
        </w:tabs>
        <w:jc w:val="both"/>
        <w:rPr>
          <w:u w:val="none"/>
        </w:rPr>
      </w:pPr>
      <w:r>
        <w:rPr>
          <w:u w:val="none"/>
        </w:rPr>
        <w:t>Vu l’article 1650-1 du Code Générale des impôts,</w:t>
      </w:r>
    </w:p>
    <w:p w:rsidR="00C67974" w:rsidRDefault="00C67974" w:rsidP="00C67974">
      <w:pPr>
        <w:pStyle w:val="Corpsdetexte"/>
        <w:tabs>
          <w:tab w:val="clear" w:pos="2540"/>
        </w:tabs>
        <w:jc w:val="both"/>
        <w:rPr>
          <w:u w:val="none"/>
        </w:rPr>
      </w:pPr>
    </w:p>
    <w:p w:rsidR="00C67974" w:rsidRDefault="00C67974" w:rsidP="00C67974">
      <w:pPr>
        <w:pStyle w:val="Corpsdetexte"/>
        <w:tabs>
          <w:tab w:val="clear" w:pos="2540"/>
        </w:tabs>
        <w:jc w:val="both"/>
        <w:rPr>
          <w:u w:val="none"/>
        </w:rPr>
      </w:pPr>
      <w:r>
        <w:rPr>
          <w:u w:val="none"/>
        </w:rPr>
        <w:t>Le conseil Municipal, après en avoir délibéré,</w:t>
      </w:r>
    </w:p>
    <w:p w:rsidR="00C67974" w:rsidRDefault="00C67974" w:rsidP="00C67974">
      <w:pPr>
        <w:pStyle w:val="Corpsdetexte"/>
        <w:tabs>
          <w:tab w:val="clear" w:pos="2540"/>
        </w:tabs>
        <w:jc w:val="both"/>
        <w:rPr>
          <w:u w:val="none"/>
        </w:rPr>
      </w:pPr>
    </w:p>
    <w:p w:rsidR="00C67974" w:rsidRDefault="00C67974" w:rsidP="00C67974">
      <w:pPr>
        <w:pStyle w:val="Corpsdetexte"/>
        <w:tabs>
          <w:tab w:val="clear" w:pos="2540"/>
        </w:tabs>
        <w:jc w:val="both"/>
        <w:rPr>
          <w:u w:val="none"/>
        </w:rPr>
      </w:pPr>
      <w:r>
        <w:rPr>
          <w:u w:val="none"/>
        </w:rPr>
        <w:t>Dresse une liste de propositions pour les commissaires titulaires et suppléants à la Commission Communale des Impôts directs comme suit:</w:t>
      </w:r>
    </w:p>
    <w:p w:rsidR="00C67974" w:rsidRDefault="00C67974" w:rsidP="00C67974">
      <w:pPr>
        <w:pStyle w:val="Corpsdetexte"/>
        <w:tabs>
          <w:tab w:val="clear" w:pos="2540"/>
        </w:tabs>
        <w:jc w:val="both"/>
        <w:rPr>
          <w:u w:val="none"/>
        </w:rPr>
      </w:pPr>
    </w:p>
    <w:p w:rsidR="00C67974" w:rsidRDefault="00C67974" w:rsidP="00C67974">
      <w:pPr>
        <w:pStyle w:val="Corpsdetexte"/>
        <w:tabs>
          <w:tab w:val="clear" w:pos="2540"/>
        </w:tabs>
        <w:jc w:val="both"/>
        <w:rPr>
          <w:u w:val="none"/>
        </w:rPr>
        <w:sectPr w:rsidR="00C67974" w:rsidSect="00E62BC3">
          <w:pgSz w:w="11906" w:h="16838"/>
          <w:pgMar w:top="567" w:right="1417" w:bottom="1417" w:left="1417" w:header="708" w:footer="708" w:gutter="0"/>
          <w:cols w:space="708"/>
          <w:docGrid w:linePitch="360"/>
        </w:sectPr>
      </w:pPr>
    </w:p>
    <w:p w:rsidR="00C67974" w:rsidRDefault="00C67974" w:rsidP="00C67974">
      <w:pPr>
        <w:pStyle w:val="Corpsdetexte"/>
        <w:tabs>
          <w:tab w:val="clear" w:pos="2540"/>
        </w:tabs>
        <w:jc w:val="both"/>
        <w:rPr>
          <w:u w:val="none"/>
        </w:rPr>
      </w:pPr>
      <w:r>
        <w:rPr>
          <w:u w:val="none"/>
        </w:rPr>
        <w:lastRenderedPageBreak/>
        <w:t>Commissaires titulaires :</w:t>
      </w:r>
    </w:p>
    <w:p w:rsidR="00C67974" w:rsidRDefault="00C67974" w:rsidP="00C67974">
      <w:pPr>
        <w:pStyle w:val="Corpsdetexte"/>
        <w:numPr>
          <w:ilvl w:val="0"/>
          <w:numId w:val="3"/>
        </w:numPr>
        <w:tabs>
          <w:tab w:val="clear" w:pos="2540"/>
        </w:tabs>
        <w:ind w:left="0"/>
        <w:jc w:val="both"/>
        <w:rPr>
          <w:u w:val="none"/>
        </w:rPr>
      </w:pPr>
      <w:r>
        <w:rPr>
          <w:u w:val="none"/>
        </w:rPr>
        <w:t>Jean-Luc DEBRUYNE</w:t>
      </w:r>
    </w:p>
    <w:p w:rsidR="00C67974" w:rsidRDefault="00C67974" w:rsidP="00C67974">
      <w:pPr>
        <w:pStyle w:val="Corpsdetexte"/>
        <w:numPr>
          <w:ilvl w:val="0"/>
          <w:numId w:val="3"/>
        </w:numPr>
        <w:tabs>
          <w:tab w:val="clear" w:pos="2540"/>
        </w:tabs>
        <w:ind w:left="0"/>
        <w:jc w:val="both"/>
        <w:rPr>
          <w:u w:val="none"/>
        </w:rPr>
      </w:pPr>
      <w:r>
        <w:rPr>
          <w:u w:val="none"/>
        </w:rPr>
        <w:t>Denis DROUOT</w:t>
      </w:r>
    </w:p>
    <w:p w:rsidR="00C67974" w:rsidRDefault="00C67974" w:rsidP="00C67974">
      <w:pPr>
        <w:pStyle w:val="Corpsdetexte"/>
        <w:numPr>
          <w:ilvl w:val="0"/>
          <w:numId w:val="3"/>
        </w:numPr>
        <w:tabs>
          <w:tab w:val="clear" w:pos="2540"/>
        </w:tabs>
        <w:ind w:left="0"/>
        <w:jc w:val="both"/>
        <w:rPr>
          <w:u w:val="none"/>
        </w:rPr>
      </w:pPr>
      <w:r>
        <w:rPr>
          <w:u w:val="none"/>
        </w:rPr>
        <w:t>Annick DEMENGEL</w:t>
      </w:r>
    </w:p>
    <w:p w:rsidR="00C67974" w:rsidRDefault="00C67974" w:rsidP="00C67974">
      <w:pPr>
        <w:pStyle w:val="Corpsdetexte"/>
        <w:numPr>
          <w:ilvl w:val="0"/>
          <w:numId w:val="3"/>
        </w:numPr>
        <w:tabs>
          <w:tab w:val="clear" w:pos="2540"/>
        </w:tabs>
        <w:ind w:left="0"/>
        <w:jc w:val="both"/>
        <w:rPr>
          <w:u w:val="none"/>
        </w:rPr>
      </w:pPr>
      <w:r>
        <w:rPr>
          <w:u w:val="none"/>
        </w:rPr>
        <w:t>Patrick IDOUX</w:t>
      </w:r>
    </w:p>
    <w:p w:rsidR="00C67974" w:rsidRDefault="00C67974" w:rsidP="00C67974">
      <w:pPr>
        <w:pStyle w:val="Corpsdetexte"/>
        <w:numPr>
          <w:ilvl w:val="0"/>
          <w:numId w:val="3"/>
        </w:numPr>
        <w:tabs>
          <w:tab w:val="clear" w:pos="2540"/>
        </w:tabs>
        <w:ind w:left="0"/>
        <w:jc w:val="both"/>
        <w:rPr>
          <w:u w:val="none"/>
        </w:rPr>
      </w:pPr>
      <w:r>
        <w:rPr>
          <w:u w:val="none"/>
        </w:rPr>
        <w:t>Elodie HINGRE</w:t>
      </w:r>
    </w:p>
    <w:p w:rsidR="00C67974" w:rsidRDefault="00C67974" w:rsidP="00C67974">
      <w:pPr>
        <w:pStyle w:val="Corpsdetexte"/>
        <w:numPr>
          <w:ilvl w:val="0"/>
          <w:numId w:val="3"/>
        </w:numPr>
        <w:tabs>
          <w:tab w:val="clear" w:pos="2540"/>
        </w:tabs>
        <w:ind w:left="0"/>
        <w:jc w:val="both"/>
        <w:rPr>
          <w:u w:val="none"/>
        </w:rPr>
      </w:pPr>
      <w:r>
        <w:rPr>
          <w:u w:val="none"/>
        </w:rPr>
        <w:t>Marie-Agnès BONATO</w:t>
      </w:r>
    </w:p>
    <w:p w:rsidR="00C67974" w:rsidRDefault="00C67974" w:rsidP="00C67974">
      <w:pPr>
        <w:pStyle w:val="Corpsdetexte"/>
        <w:numPr>
          <w:ilvl w:val="0"/>
          <w:numId w:val="3"/>
        </w:numPr>
        <w:tabs>
          <w:tab w:val="clear" w:pos="2540"/>
        </w:tabs>
        <w:ind w:left="0"/>
        <w:jc w:val="both"/>
        <w:rPr>
          <w:u w:val="none"/>
        </w:rPr>
      </w:pPr>
      <w:r>
        <w:rPr>
          <w:u w:val="none"/>
        </w:rPr>
        <w:t>Cédric BONATO (propriétaire forestier)</w:t>
      </w:r>
    </w:p>
    <w:p w:rsidR="00C67974" w:rsidRDefault="00C67974" w:rsidP="00C67974">
      <w:pPr>
        <w:pStyle w:val="Corpsdetexte"/>
        <w:numPr>
          <w:ilvl w:val="0"/>
          <w:numId w:val="3"/>
        </w:numPr>
        <w:tabs>
          <w:tab w:val="clear" w:pos="2540"/>
        </w:tabs>
        <w:ind w:left="0"/>
        <w:jc w:val="both"/>
        <w:rPr>
          <w:u w:val="none"/>
        </w:rPr>
      </w:pPr>
      <w:r>
        <w:rPr>
          <w:u w:val="none"/>
        </w:rPr>
        <w:t>Pascal DROUOT (habite à CHAMP LE DUC)</w:t>
      </w:r>
    </w:p>
    <w:p w:rsidR="00C67974" w:rsidRDefault="00C67974" w:rsidP="00C67974">
      <w:pPr>
        <w:pStyle w:val="Corpsdetexte"/>
        <w:numPr>
          <w:ilvl w:val="0"/>
          <w:numId w:val="3"/>
        </w:numPr>
        <w:tabs>
          <w:tab w:val="clear" w:pos="2540"/>
        </w:tabs>
        <w:ind w:left="0"/>
        <w:jc w:val="both"/>
        <w:rPr>
          <w:u w:val="none"/>
        </w:rPr>
      </w:pPr>
      <w:r>
        <w:rPr>
          <w:u w:val="none"/>
        </w:rPr>
        <w:t>Philippe DIVOUX</w:t>
      </w:r>
    </w:p>
    <w:p w:rsidR="00C67974" w:rsidRDefault="00C67974" w:rsidP="00C67974">
      <w:pPr>
        <w:pStyle w:val="Corpsdetexte"/>
        <w:numPr>
          <w:ilvl w:val="0"/>
          <w:numId w:val="3"/>
        </w:numPr>
        <w:tabs>
          <w:tab w:val="clear" w:pos="2540"/>
        </w:tabs>
        <w:ind w:left="0"/>
        <w:jc w:val="both"/>
        <w:rPr>
          <w:u w:val="none"/>
        </w:rPr>
      </w:pPr>
      <w:r>
        <w:rPr>
          <w:u w:val="none"/>
        </w:rPr>
        <w:t>Maurice GROS (habite à FIMENIL)</w:t>
      </w:r>
    </w:p>
    <w:p w:rsidR="00C67974" w:rsidRDefault="00C67974" w:rsidP="00C67974">
      <w:pPr>
        <w:pStyle w:val="Corpsdetexte"/>
        <w:numPr>
          <w:ilvl w:val="0"/>
          <w:numId w:val="3"/>
        </w:numPr>
        <w:tabs>
          <w:tab w:val="clear" w:pos="2540"/>
        </w:tabs>
        <w:ind w:left="0"/>
        <w:jc w:val="both"/>
        <w:rPr>
          <w:u w:val="none"/>
        </w:rPr>
      </w:pPr>
      <w:r>
        <w:rPr>
          <w:u w:val="none"/>
        </w:rPr>
        <w:t>Alain GREMILLET</w:t>
      </w:r>
    </w:p>
    <w:p w:rsidR="00C67974" w:rsidRDefault="00C67974" w:rsidP="00C67974">
      <w:pPr>
        <w:pStyle w:val="Corpsdetexte"/>
        <w:numPr>
          <w:ilvl w:val="0"/>
          <w:numId w:val="3"/>
        </w:numPr>
        <w:tabs>
          <w:tab w:val="clear" w:pos="2540"/>
        </w:tabs>
        <w:ind w:left="0"/>
        <w:jc w:val="both"/>
        <w:rPr>
          <w:u w:val="none"/>
        </w:rPr>
      </w:pPr>
      <w:r>
        <w:rPr>
          <w:u w:val="none"/>
        </w:rPr>
        <w:t>Valérie DEBRUYNE</w:t>
      </w:r>
    </w:p>
    <w:p w:rsidR="00C67974" w:rsidRDefault="00C67974" w:rsidP="00C67974">
      <w:pPr>
        <w:pStyle w:val="Corpsdetexte"/>
        <w:tabs>
          <w:tab w:val="clear" w:pos="2540"/>
        </w:tabs>
        <w:jc w:val="both"/>
        <w:rPr>
          <w:u w:val="none"/>
        </w:rPr>
      </w:pPr>
      <w:r>
        <w:rPr>
          <w:u w:val="none"/>
        </w:rPr>
        <w:tab/>
      </w:r>
    </w:p>
    <w:p w:rsidR="00C67974" w:rsidRDefault="00C67974" w:rsidP="00C67974">
      <w:pPr>
        <w:pStyle w:val="Corpsdetexte"/>
        <w:tabs>
          <w:tab w:val="clear" w:pos="2540"/>
        </w:tabs>
        <w:jc w:val="both"/>
        <w:rPr>
          <w:u w:val="none"/>
        </w:rPr>
      </w:pPr>
      <w:r>
        <w:rPr>
          <w:u w:val="none"/>
        </w:rPr>
        <w:lastRenderedPageBreak/>
        <w:t>Commissaires suppléants :</w:t>
      </w:r>
    </w:p>
    <w:p w:rsidR="00C67974" w:rsidRDefault="00C67974" w:rsidP="00C67974">
      <w:pPr>
        <w:pStyle w:val="Corpsdetexte"/>
        <w:numPr>
          <w:ilvl w:val="0"/>
          <w:numId w:val="3"/>
        </w:numPr>
        <w:tabs>
          <w:tab w:val="clear" w:pos="2540"/>
        </w:tabs>
        <w:ind w:left="0"/>
        <w:jc w:val="both"/>
        <w:rPr>
          <w:u w:val="none"/>
        </w:rPr>
      </w:pPr>
      <w:r>
        <w:rPr>
          <w:u w:val="none"/>
        </w:rPr>
        <w:t>Mickaël VALANCE</w:t>
      </w:r>
    </w:p>
    <w:p w:rsidR="00C67974" w:rsidRDefault="00C67974" w:rsidP="00C67974">
      <w:pPr>
        <w:pStyle w:val="Corpsdetexte"/>
        <w:numPr>
          <w:ilvl w:val="0"/>
          <w:numId w:val="3"/>
        </w:numPr>
        <w:tabs>
          <w:tab w:val="clear" w:pos="2540"/>
        </w:tabs>
        <w:ind w:left="0"/>
        <w:jc w:val="both"/>
        <w:rPr>
          <w:u w:val="none"/>
        </w:rPr>
      </w:pPr>
      <w:r>
        <w:rPr>
          <w:u w:val="none"/>
        </w:rPr>
        <w:t>Alrick GERARD</w:t>
      </w:r>
    </w:p>
    <w:p w:rsidR="00C67974" w:rsidRDefault="00C67974" w:rsidP="00C67974">
      <w:pPr>
        <w:pStyle w:val="Corpsdetexte"/>
        <w:numPr>
          <w:ilvl w:val="0"/>
          <w:numId w:val="3"/>
        </w:numPr>
        <w:tabs>
          <w:tab w:val="clear" w:pos="2540"/>
        </w:tabs>
        <w:ind w:left="0"/>
        <w:jc w:val="both"/>
        <w:rPr>
          <w:u w:val="none"/>
        </w:rPr>
      </w:pPr>
      <w:r>
        <w:rPr>
          <w:u w:val="none"/>
        </w:rPr>
        <w:t>Flavien DEBRUYNE</w:t>
      </w:r>
    </w:p>
    <w:p w:rsidR="00C67974" w:rsidRDefault="00C67974" w:rsidP="00C67974">
      <w:pPr>
        <w:pStyle w:val="Corpsdetexte"/>
        <w:numPr>
          <w:ilvl w:val="0"/>
          <w:numId w:val="3"/>
        </w:numPr>
        <w:tabs>
          <w:tab w:val="clear" w:pos="2540"/>
        </w:tabs>
        <w:ind w:left="0"/>
        <w:jc w:val="both"/>
        <w:rPr>
          <w:u w:val="none"/>
        </w:rPr>
      </w:pPr>
      <w:r>
        <w:rPr>
          <w:u w:val="none"/>
        </w:rPr>
        <w:t>Nicolas MASSON</w:t>
      </w:r>
    </w:p>
    <w:p w:rsidR="00C67974" w:rsidRDefault="00C67974" w:rsidP="00C67974">
      <w:pPr>
        <w:pStyle w:val="Corpsdetexte"/>
        <w:numPr>
          <w:ilvl w:val="0"/>
          <w:numId w:val="3"/>
        </w:numPr>
        <w:tabs>
          <w:tab w:val="clear" w:pos="2540"/>
        </w:tabs>
        <w:ind w:left="0"/>
        <w:jc w:val="both"/>
        <w:rPr>
          <w:u w:val="none"/>
        </w:rPr>
      </w:pPr>
      <w:r>
        <w:rPr>
          <w:u w:val="none"/>
        </w:rPr>
        <w:t>Stéphanie POIROT</w:t>
      </w:r>
    </w:p>
    <w:p w:rsidR="00C67974" w:rsidRDefault="00C67974" w:rsidP="00C67974">
      <w:pPr>
        <w:pStyle w:val="Corpsdetexte"/>
        <w:numPr>
          <w:ilvl w:val="0"/>
          <w:numId w:val="3"/>
        </w:numPr>
        <w:tabs>
          <w:tab w:val="clear" w:pos="2540"/>
        </w:tabs>
        <w:ind w:left="0"/>
        <w:jc w:val="both"/>
        <w:rPr>
          <w:u w:val="none"/>
        </w:rPr>
      </w:pPr>
      <w:r>
        <w:rPr>
          <w:u w:val="none"/>
        </w:rPr>
        <w:t>Frédérique DROUOT</w:t>
      </w:r>
    </w:p>
    <w:p w:rsidR="00C67974" w:rsidRDefault="00C67974" w:rsidP="00C67974">
      <w:pPr>
        <w:pStyle w:val="Corpsdetexte"/>
        <w:numPr>
          <w:ilvl w:val="0"/>
          <w:numId w:val="3"/>
        </w:numPr>
        <w:tabs>
          <w:tab w:val="clear" w:pos="2540"/>
        </w:tabs>
        <w:ind w:left="0"/>
        <w:jc w:val="both"/>
        <w:rPr>
          <w:u w:val="none"/>
        </w:rPr>
      </w:pPr>
      <w:r>
        <w:rPr>
          <w:u w:val="none"/>
        </w:rPr>
        <w:t>Francis SCHUBNEL</w:t>
      </w:r>
    </w:p>
    <w:p w:rsidR="00C67974" w:rsidRDefault="00C67974" w:rsidP="00C67974">
      <w:pPr>
        <w:pStyle w:val="Corpsdetexte"/>
        <w:numPr>
          <w:ilvl w:val="0"/>
          <w:numId w:val="3"/>
        </w:numPr>
        <w:tabs>
          <w:tab w:val="clear" w:pos="2540"/>
        </w:tabs>
        <w:ind w:left="0"/>
        <w:jc w:val="both"/>
        <w:rPr>
          <w:u w:val="none"/>
        </w:rPr>
      </w:pPr>
      <w:r>
        <w:rPr>
          <w:u w:val="none"/>
        </w:rPr>
        <w:t>René RICHARD</w:t>
      </w:r>
    </w:p>
    <w:p w:rsidR="00C67974" w:rsidRDefault="00C67974" w:rsidP="00C67974">
      <w:pPr>
        <w:pStyle w:val="Corpsdetexte"/>
        <w:numPr>
          <w:ilvl w:val="0"/>
          <w:numId w:val="3"/>
        </w:numPr>
        <w:tabs>
          <w:tab w:val="clear" w:pos="2540"/>
        </w:tabs>
        <w:ind w:left="0"/>
        <w:jc w:val="both"/>
        <w:rPr>
          <w:u w:val="none"/>
        </w:rPr>
      </w:pPr>
      <w:r>
        <w:rPr>
          <w:u w:val="none"/>
        </w:rPr>
        <w:t>Alain DEVIRAS</w:t>
      </w:r>
    </w:p>
    <w:p w:rsidR="00C67974" w:rsidRDefault="00C67974" w:rsidP="00C67974">
      <w:pPr>
        <w:pStyle w:val="Corpsdetexte"/>
        <w:numPr>
          <w:ilvl w:val="0"/>
          <w:numId w:val="3"/>
        </w:numPr>
        <w:tabs>
          <w:tab w:val="clear" w:pos="2540"/>
        </w:tabs>
        <w:ind w:left="0"/>
        <w:jc w:val="both"/>
        <w:rPr>
          <w:u w:val="none"/>
        </w:rPr>
      </w:pPr>
      <w:r>
        <w:rPr>
          <w:u w:val="none"/>
        </w:rPr>
        <w:t>Michel LETANG</w:t>
      </w:r>
    </w:p>
    <w:p w:rsidR="00C67974" w:rsidRDefault="00C67974" w:rsidP="00C67974">
      <w:pPr>
        <w:pStyle w:val="Corpsdetexte"/>
        <w:numPr>
          <w:ilvl w:val="0"/>
          <w:numId w:val="3"/>
        </w:numPr>
        <w:tabs>
          <w:tab w:val="clear" w:pos="2540"/>
        </w:tabs>
        <w:ind w:left="0"/>
        <w:jc w:val="both"/>
        <w:rPr>
          <w:u w:val="none"/>
        </w:rPr>
      </w:pPr>
      <w:r>
        <w:rPr>
          <w:u w:val="none"/>
        </w:rPr>
        <w:t>Patrick PAINCHAUD</w:t>
      </w:r>
    </w:p>
    <w:p w:rsidR="00C67974" w:rsidRDefault="00C67974" w:rsidP="00C67974">
      <w:pPr>
        <w:pStyle w:val="Corpsdetexte"/>
        <w:numPr>
          <w:ilvl w:val="0"/>
          <w:numId w:val="3"/>
        </w:numPr>
        <w:tabs>
          <w:tab w:val="clear" w:pos="2540"/>
        </w:tabs>
        <w:ind w:left="0"/>
        <w:jc w:val="both"/>
        <w:rPr>
          <w:u w:val="none"/>
        </w:rPr>
      </w:pPr>
      <w:r>
        <w:rPr>
          <w:u w:val="none"/>
        </w:rPr>
        <w:t>Stéphane PIEROT</w:t>
      </w:r>
    </w:p>
    <w:p w:rsidR="0095129E" w:rsidRDefault="0095129E" w:rsidP="0095129E">
      <w:pPr>
        <w:pStyle w:val="Sansinterligne"/>
        <w:jc w:val="both"/>
      </w:pPr>
    </w:p>
    <w:p w:rsidR="00C67974" w:rsidRDefault="00C67974" w:rsidP="0095129E">
      <w:pPr>
        <w:pStyle w:val="Sansinterligne"/>
        <w:jc w:val="both"/>
        <w:sectPr w:rsidR="00C67974" w:rsidSect="00C67974">
          <w:type w:val="continuous"/>
          <w:pgSz w:w="11906" w:h="16838"/>
          <w:pgMar w:top="1417" w:right="1417" w:bottom="1417" w:left="1417" w:header="708" w:footer="708" w:gutter="0"/>
          <w:cols w:num="2" w:space="708"/>
          <w:docGrid w:linePitch="360"/>
        </w:sectPr>
      </w:pPr>
    </w:p>
    <w:p w:rsidR="0095129E" w:rsidRDefault="0095129E" w:rsidP="0095129E">
      <w:pPr>
        <w:pStyle w:val="Sansinterligne"/>
        <w:jc w:val="both"/>
      </w:pPr>
    </w:p>
    <w:p w:rsidR="0095129E" w:rsidRPr="007D18BB" w:rsidRDefault="00C67974" w:rsidP="0095129E">
      <w:pPr>
        <w:pStyle w:val="Sansinterligne"/>
        <w:jc w:val="both"/>
        <w:rPr>
          <w:b/>
          <w:sz w:val="24"/>
          <w:u w:val="single"/>
        </w:rPr>
      </w:pPr>
      <w:r w:rsidRPr="007D18BB">
        <w:rPr>
          <w:b/>
          <w:sz w:val="24"/>
          <w:u w:val="single"/>
        </w:rPr>
        <w:t>INFORMATION</w:t>
      </w:r>
    </w:p>
    <w:p w:rsidR="00C67974" w:rsidRPr="00C67974" w:rsidRDefault="00C67974" w:rsidP="0095129E">
      <w:pPr>
        <w:pStyle w:val="Sansinterligne"/>
        <w:jc w:val="both"/>
        <w:rPr>
          <w:sz w:val="24"/>
        </w:rPr>
      </w:pPr>
    </w:p>
    <w:p w:rsidR="00C67974" w:rsidRPr="00C67974" w:rsidRDefault="00C67974" w:rsidP="0095129E">
      <w:pPr>
        <w:pStyle w:val="Sansinterligne"/>
        <w:jc w:val="both"/>
        <w:rPr>
          <w:sz w:val="24"/>
        </w:rPr>
      </w:pPr>
      <w:r w:rsidRPr="00C67974">
        <w:rPr>
          <w:sz w:val="24"/>
        </w:rPr>
        <w:t xml:space="preserve">Concernant </w:t>
      </w:r>
      <w:r w:rsidR="00E62BC3">
        <w:rPr>
          <w:sz w:val="24"/>
        </w:rPr>
        <w:t xml:space="preserve">le site de </w:t>
      </w:r>
      <w:r w:rsidRPr="00C67974">
        <w:rPr>
          <w:sz w:val="24"/>
        </w:rPr>
        <w:t xml:space="preserve">l’émaillerie </w:t>
      </w:r>
      <w:r w:rsidR="00E62BC3">
        <w:rPr>
          <w:sz w:val="24"/>
        </w:rPr>
        <w:t xml:space="preserve">qui présente de nombreux dangers, en particulier pour les enfants, réflexions </w:t>
      </w:r>
      <w:r w:rsidRPr="00C67974">
        <w:rPr>
          <w:sz w:val="24"/>
        </w:rPr>
        <w:t>pour la mise en place de protection</w:t>
      </w:r>
      <w:r w:rsidR="00E62BC3">
        <w:rPr>
          <w:sz w:val="24"/>
        </w:rPr>
        <w:t>s</w:t>
      </w:r>
      <w:r w:rsidRPr="00C67974">
        <w:rPr>
          <w:sz w:val="24"/>
        </w:rPr>
        <w:t xml:space="preserve"> (panneaux</w:t>
      </w:r>
      <w:r w:rsidR="00E62BC3">
        <w:rPr>
          <w:sz w:val="24"/>
        </w:rPr>
        <w:t xml:space="preserve"> avertisseurs </w:t>
      </w:r>
      <w:r w:rsidR="00E62BC3" w:rsidRPr="00C67974">
        <w:rPr>
          <w:sz w:val="24"/>
        </w:rPr>
        <w:t>par exemp</w:t>
      </w:r>
      <w:r w:rsidR="00E62BC3">
        <w:rPr>
          <w:sz w:val="24"/>
        </w:rPr>
        <w:t>le</w:t>
      </w:r>
      <w:bookmarkStart w:id="0" w:name="_GoBack"/>
      <w:bookmarkEnd w:id="0"/>
      <w:r w:rsidRPr="00C67974">
        <w:rPr>
          <w:sz w:val="24"/>
        </w:rPr>
        <w:t>)</w:t>
      </w:r>
    </w:p>
    <w:sectPr w:rsidR="00C67974" w:rsidRPr="00C67974" w:rsidSect="00C6797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2A"/>
    <w:multiLevelType w:val="hybridMultilevel"/>
    <w:tmpl w:val="C3541884"/>
    <w:lvl w:ilvl="0" w:tplc="44E6946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D7D1FEA"/>
    <w:multiLevelType w:val="hybridMultilevel"/>
    <w:tmpl w:val="C43E1998"/>
    <w:lvl w:ilvl="0" w:tplc="099627BC">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
    <w:nsid w:val="174271AD"/>
    <w:multiLevelType w:val="hybridMultilevel"/>
    <w:tmpl w:val="B3987FA6"/>
    <w:lvl w:ilvl="0" w:tplc="2728A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F5782C"/>
    <w:multiLevelType w:val="hybridMultilevel"/>
    <w:tmpl w:val="9F42240C"/>
    <w:lvl w:ilvl="0" w:tplc="048E3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4"/>
    <w:rsid w:val="00131CB7"/>
    <w:rsid w:val="00147170"/>
    <w:rsid w:val="00176965"/>
    <w:rsid w:val="001C46E4"/>
    <w:rsid w:val="003D1B3E"/>
    <w:rsid w:val="003E3DCF"/>
    <w:rsid w:val="005C32C6"/>
    <w:rsid w:val="005E4490"/>
    <w:rsid w:val="006041AE"/>
    <w:rsid w:val="006A5094"/>
    <w:rsid w:val="0078612A"/>
    <w:rsid w:val="007D18BB"/>
    <w:rsid w:val="00935212"/>
    <w:rsid w:val="0095129E"/>
    <w:rsid w:val="009A7A34"/>
    <w:rsid w:val="00BC4027"/>
    <w:rsid w:val="00C67974"/>
    <w:rsid w:val="00C83100"/>
    <w:rsid w:val="00C833EF"/>
    <w:rsid w:val="00E47B0D"/>
    <w:rsid w:val="00E62BC3"/>
    <w:rsid w:val="00EA60B4"/>
    <w:rsid w:val="00F14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D6B6-C5BD-4DCE-88FA-D42C9558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Beauménil</dc:creator>
  <cp:lastModifiedBy>Patrick</cp:lastModifiedBy>
  <cp:revision>2</cp:revision>
  <cp:lastPrinted>2014-06-30T07:36:00Z</cp:lastPrinted>
  <dcterms:created xsi:type="dcterms:W3CDTF">2014-07-04T08:08:00Z</dcterms:created>
  <dcterms:modified xsi:type="dcterms:W3CDTF">2014-07-04T08:08:00Z</dcterms:modified>
</cp:coreProperties>
</file>