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DB" w:rsidRPr="00054A0A" w:rsidRDefault="00AF40DB" w:rsidP="00AF40DB">
      <w:pPr>
        <w:jc w:val="center"/>
        <w:rPr>
          <w:sz w:val="22"/>
          <w:szCs w:val="22"/>
          <w:u w:val="single"/>
        </w:rPr>
      </w:pPr>
      <w:r w:rsidRPr="00054A0A">
        <w:rPr>
          <w:sz w:val="22"/>
          <w:szCs w:val="22"/>
          <w:u w:val="single"/>
        </w:rPr>
        <w:t>LA CHAPELLE DEVANT BRUYERES</w:t>
      </w:r>
    </w:p>
    <w:p w:rsidR="00AF40DB" w:rsidRPr="00054A0A" w:rsidRDefault="00AF40DB" w:rsidP="00AF40DB">
      <w:pPr>
        <w:jc w:val="center"/>
        <w:rPr>
          <w:b/>
          <w:sz w:val="22"/>
          <w:szCs w:val="22"/>
          <w:u w:val="single"/>
        </w:rPr>
      </w:pPr>
      <w:r w:rsidRPr="00054A0A">
        <w:rPr>
          <w:b/>
          <w:sz w:val="22"/>
          <w:szCs w:val="22"/>
          <w:u w:val="single"/>
        </w:rPr>
        <w:t>COMPTE RENDU DU CONSEIL MUNICIPAL du 27 octobre 2017</w:t>
      </w:r>
    </w:p>
    <w:p w:rsidR="00AF40DB" w:rsidRPr="00054A0A" w:rsidRDefault="00AF40DB" w:rsidP="00AF40DB">
      <w:pPr>
        <w:rPr>
          <w:b/>
          <w:sz w:val="22"/>
          <w:szCs w:val="22"/>
          <w:u w:val="single"/>
        </w:rPr>
      </w:pPr>
    </w:p>
    <w:p w:rsidR="00AF40DB" w:rsidRPr="00054A0A" w:rsidRDefault="00AF40DB" w:rsidP="00AF40DB">
      <w:pPr>
        <w:pBdr>
          <w:bottom w:val="double" w:sz="6" w:space="1" w:color="auto"/>
        </w:pBdr>
        <w:spacing w:after="80"/>
        <w:rPr>
          <w:sz w:val="22"/>
          <w:szCs w:val="22"/>
        </w:rPr>
      </w:pPr>
      <w:r w:rsidRPr="00054A0A">
        <w:rPr>
          <w:sz w:val="22"/>
          <w:szCs w:val="22"/>
          <w:u w:val="single"/>
        </w:rPr>
        <w:t>Etaient présents</w:t>
      </w:r>
      <w:r w:rsidRPr="00054A0A">
        <w:rPr>
          <w:sz w:val="22"/>
          <w:szCs w:val="22"/>
        </w:rPr>
        <w:t> : Mrs J.VALANCE, J.C. COURTOIS,  S. DIEUDONNE, P.MAUCHAMP, S.DESCHAMPS, S.GERARD, Mmes L.WAECHTER, F. MICHEL, C.AUBERT, L.LALEVEE.</w:t>
      </w:r>
    </w:p>
    <w:p w:rsidR="00AF40DB" w:rsidRPr="00054A0A" w:rsidRDefault="00AF40DB" w:rsidP="00AF40DB">
      <w:pPr>
        <w:pBdr>
          <w:bottom w:val="double" w:sz="6" w:space="1" w:color="auto"/>
        </w:pBdr>
        <w:spacing w:after="80"/>
        <w:rPr>
          <w:sz w:val="22"/>
          <w:szCs w:val="22"/>
        </w:rPr>
      </w:pPr>
      <w:r w:rsidRPr="00054A0A">
        <w:rPr>
          <w:sz w:val="22"/>
          <w:szCs w:val="22"/>
          <w:u w:val="single"/>
        </w:rPr>
        <w:t>Excusés</w:t>
      </w:r>
      <w:r w:rsidRPr="00054A0A">
        <w:rPr>
          <w:sz w:val="22"/>
          <w:szCs w:val="22"/>
        </w:rPr>
        <w:t> : A.JOUSSE (procuration à C.AUBERT).</w:t>
      </w:r>
    </w:p>
    <w:p w:rsidR="00AF40DB" w:rsidRPr="00054A0A" w:rsidRDefault="00AF40DB" w:rsidP="00AF40DB">
      <w:pPr>
        <w:pBdr>
          <w:bottom w:val="double" w:sz="6" w:space="1" w:color="auto"/>
        </w:pBdr>
        <w:spacing w:after="80"/>
        <w:rPr>
          <w:sz w:val="22"/>
          <w:szCs w:val="22"/>
        </w:rPr>
      </w:pPr>
      <w:r w:rsidRPr="00054A0A">
        <w:rPr>
          <w:sz w:val="22"/>
          <w:szCs w:val="22"/>
          <w:u w:val="single"/>
        </w:rPr>
        <w:t>Absents</w:t>
      </w:r>
      <w:r w:rsidRPr="00054A0A">
        <w:rPr>
          <w:sz w:val="22"/>
          <w:szCs w:val="22"/>
        </w:rPr>
        <w:t> : D.DEMANGE, C.PHILIPPE, J.DEMANGEON.</w:t>
      </w:r>
    </w:p>
    <w:p w:rsidR="00AF40DB" w:rsidRPr="00054A0A" w:rsidRDefault="00AF40DB" w:rsidP="00AF40DB">
      <w:pPr>
        <w:pBdr>
          <w:bottom w:val="double" w:sz="6" w:space="1" w:color="auto"/>
        </w:pBdr>
        <w:spacing w:after="80"/>
        <w:rPr>
          <w:sz w:val="22"/>
          <w:szCs w:val="22"/>
        </w:rPr>
      </w:pPr>
      <w:r w:rsidRPr="00054A0A">
        <w:rPr>
          <w:sz w:val="22"/>
          <w:szCs w:val="22"/>
          <w:u w:val="single"/>
        </w:rPr>
        <w:t>Secrétaire de séance</w:t>
      </w:r>
      <w:r w:rsidRPr="00054A0A">
        <w:rPr>
          <w:sz w:val="22"/>
          <w:szCs w:val="22"/>
        </w:rPr>
        <w:t> : F.MICHEL.</w:t>
      </w:r>
    </w:p>
    <w:p w:rsidR="00AF40DB" w:rsidRDefault="00AF40DB" w:rsidP="00AF40DB">
      <w:pPr>
        <w:jc w:val="both"/>
        <w:rPr>
          <w:rFonts w:eastAsiaTheme="minorHAnsi"/>
          <w:b/>
          <w:bCs/>
          <w:color w:val="000000"/>
          <w:sz w:val="22"/>
          <w:szCs w:val="22"/>
          <w:u w:val="single"/>
          <w:lang w:eastAsia="en-US"/>
        </w:rPr>
      </w:pPr>
      <w:r>
        <w:rPr>
          <w:rFonts w:eastAsiaTheme="minorHAnsi"/>
          <w:b/>
          <w:bCs/>
          <w:color w:val="000000"/>
          <w:sz w:val="22"/>
          <w:szCs w:val="22"/>
          <w:u w:val="single"/>
          <w:lang w:eastAsia="en-US"/>
        </w:rPr>
        <w:t>Lots de bois : Nouvelle attribution.</w:t>
      </w:r>
    </w:p>
    <w:p w:rsidR="00AF40DB" w:rsidRDefault="00AF40DB" w:rsidP="00AF40DB">
      <w:pPr>
        <w:jc w:val="both"/>
        <w:rPr>
          <w:rFonts w:eastAsiaTheme="minorHAnsi"/>
          <w:bCs/>
          <w:color w:val="000000"/>
          <w:sz w:val="22"/>
          <w:szCs w:val="22"/>
          <w:lang w:eastAsia="en-US"/>
        </w:rPr>
      </w:pPr>
      <w:r>
        <w:rPr>
          <w:rFonts w:eastAsiaTheme="minorHAnsi"/>
          <w:bCs/>
          <w:color w:val="000000"/>
          <w:sz w:val="22"/>
          <w:szCs w:val="22"/>
          <w:lang w:eastAsia="en-US"/>
        </w:rPr>
        <w:t>Suite à l’intervention de Monsieur Nicolas KREMMER, responsable de l’unité territoriale de Bruyères de l’Office National des Forêts, il convient de modifier le mode d’attribution des lots de bois aux habitants (cession ou affouage).</w:t>
      </w:r>
    </w:p>
    <w:p w:rsidR="00AF40DB" w:rsidRDefault="00AF40DB" w:rsidP="00AF40DB">
      <w:pPr>
        <w:jc w:val="both"/>
        <w:rPr>
          <w:rFonts w:eastAsiaTheme="minorHAnsi"/>
          <w:bCs/>
          <w:color w:val="000000"/>
          <w:sz w:val="22"/>
          <w:szCs w:val="22"/>
          <w:lang w:eastAsia="en-US"/>
        </w:rPr>
      </w:pPr>
      <w:r>
        <w:rPr>
          <w:rFonts w:eastAsiaTheme="minorHAnsi"/>
          <w:bCs/>
          <w:color w:val="000000"/>
          <w:sz w:val="22"/>
          <w:szCs w:val="22"/>
          <w:lang w:eastAsia="en-US"/>
        </w:rPr>
        <w:t>La décision sera prise lors d’une prochaine réunion de Conseil Municipal.</w:t>
      </w:r>
    </w:p>
    <w:p w:rsidR="00AF40DB" w:rsidRPr="002C5D2E" w:rsidRDefault="00AF40DB" w:rsidP="00AF40DB">
      <w:pPr>
        <w:jc w:val="both"/>
        <w:rPr>
          <w:rFonts w:eastAsiaTheme="minorHAnsi"/>
          <w:bCs/>
          <w:color w:val="000000"/>
          <w:sz w:val="22"/>
          <w:szCs w:val="22"/>
          <w:lang w:eastAsia="en-US"/>
        </w:rPr>
      </w:pPr>
    </w:p>
    <w:p w:rsidR="00AF40DB" w:rsidRPr="00054A0A" w:rsidRDefault="00AF40DB" w:rsidP="00AF40DB">
      <w:pPr>
        <w:jc w:val="both"/>
        <w:rPr>
          <w:rFonts w:eastAsiaTheme="minorHAnsi"/>
          <w:b/>
          <w:bCs/>
          <w:color w:val="000000"/>
          <w:sz w:val="22"/>
          <w:szCs w:val="22"/>
          <w:u w:val="single"/>
          <w:lang w:eastAsia="en-US"/>
        </w:rPr>
      </w:pPr>
      <w:r w:rsidRPr="00054A0A">
        <w:rPr>
          <w:rFonts w:eastAsiaTheme="minorHAnsi"/>
          <w:b/>
          <w:bCs/>
          <w:color w:val="000000"/>
          <w:sz w:val="22"/>
          <w:szCs w:val="22"/>
          <w:u w:val="single"/>
          <w:lang w:eastAsia="en-US"/>
        </w:rPr>
        <w:t xml:space="preserve">Aménagement de bourg : Demande de subvention au titre des amendes de police. </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Le Conseil Municipal sollicite une aide auprès des services de la Préfecture des Vosges au titre de la répartition du produit des amendes de police pour l’opération suivante :</w:t>
      </w:r>
    </w:p>
    <w:p w:rsidR="00AF40DB" w:rsidRPr="00054A0A" w:rsidRDefault="00AF40DB" w:rsidP="00AF40DB">
      <w:pPr>
        <w:numPr>
          <w:ilvl w:val="0"/>
          <w:numId w:val="1"/>
        </w:numPr>
        <w:contextualSpacing/>
        <w:jc w:val="both"/>
        <w:rPr>
          <w:rFonts w:eastAsiaTheme="minorHAnsi"/>
          <w:b/>
          <w:bCs/>
          <w:color w:val="000000"/>
          <w:sz w:val="22"/>
          <w:szCs w:val="22"/>
          <w:u w:val="single"/>
          <w:lang w:eastAsia="en-US"/>
        </w:rPr>
      </w:pPr>
      <w:r w:rsidRPr="00054A0A">
        <w:rPr>
          <w:rFonts w:eastAsiaTheme="minorHAnsi"/>
          <w:sz w:val="22"/>
          <w:szCs w:val="22"/>
          <w:lang w:eastAsia="en-US"/>
        </w:rPr>
        <w:t>Aménagement de bourg-Tranche 1: Rue de la Mairie et accessibilité de la poste.</w:t>
      </w:r>
    </w:p>
    <w:p w:rsidR="00AF40DB" w:rsidRPr="00054A0A" w:rsidRDefault="00AF40DB" w:rsidP="00AF40DB">
      <w:pPr>
        <w:numPr>
          <w:ilvl w:val="0"/>
          <w:numId w:val="1"/>
        </w:numPr>
        <w:contextualSpacing/>
        <w:jc w:val="both"/>
        <w:rPr>
          <w:rFonts w:eastAsiaTheme="minorHAnsi"/>
          <w:b/>
          <w:bCs/>
          <w:color w:val="000000"/>
          <w:sz w:val="22"/>
          <w:szCs w:val="22"/>
          <w:u w:val="single"/>
          <w:lang w:eastAsia="en-US"/>
        </w:rPr>
      </w:pPr>
      <w:r w:rsidRPr="00054A0A">
        <w:rPr>
          <w:rFonts w:eastAsiaTheme="minorHAnsi"/>
          <w:sz w:val="22"/>
          <w:szCs w:val="22"/>
          <w:lang w:eastAsia="en-US"/>
        </w:rPr>
        <w:t>Phase n°1 : Parvis Mairie et accessibilité à la poste.</w:t>
      </w:r>
    </w:p>
    <w:p w:rsidR="00AF40DB" w:rsidRPr="00054A0A" w:rsidRDefault="00AF40DB" w:rsidP="00AF40DB">
      <w:pPr>
        <w:numPr>
          <w:ilvl w:val="0"/>
          <w:numId w:val="1"/>
        </w:numPr>
        <w:contextualSpacing/>
        <w:jc w:val="both"/>
        <w:rPr>
          <w:rFonts w:eastAsiaTheme="minorHAnsi"/>
          <w:color w:val="000000"/>
          <w:sz w:val="22"/>
          <w:szCs w:val="22"/>
          <w:lang w:eastAsia="en-US"/>
        </w:rPr>
      </w:pPr>
      <w:r w:rsidRPr="00054A0A">
        <w:rPr>
          <w:rFonts w:eastAsiaTheme="minorHAnsi"/>
          <w:sz w:val="22"/>
          <w:szCs w:val="22"/>
          <w:lang w:eastAsia="en-US"/>
        </w:rPr>
        <w:t>Le coût prévisionnel de cette opération est estimé à : 73 155 € H.T- 87 786 € T.T.C.</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AUTORISE le Maire à solliciter une subvention auprès de la Préfecture des Vosges au titre de la répartition du produit des amendes de police pour l’opération susvisée.</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 xml:space="preserve">ACCEPTE le dossier de demande de subvention et d’Avant-Projet ainsi que les dispositions techniques présentées par le bureau d’études </w:t>
      </w:r>
      <w:proofErr w:type="spellStart"/>
      <w:r w:rsidRPr="00054A0A">
        <w:rPr>
          <w:rFonts w:eastAsiaTheme="minorHAnsi"/>
          <w:sz w:val="22"/>
          <w:szCs w:val="22"/>
          <w:lang w:eastAsia="en-US"/>
        </w:rPr>
        <w:t>Pro’concept</w:t>
      </w:r>
      <w:proofErr w:type="spellEnd"/>
      <w:r w:rsidRPr="00054A0A">
        <w:rPr>
          <w:rFonts w:eastAsiaTheme="minorHAnsi"/>
          <w:sz w:val="22"/>
          <w:szCs w:val="22"/>
          <w:lang w:eastAsia="en-US"/>
        </w:rPr>
        <w:t>.</w:t>
      </w:r>
    </w:p>
    <w:p w:rsidR="00AF40DB" w:rsidRPr="00054A0A" w:rsidRDefault="00AF40DB" w:rsidP="00AF40DB">
      <w:pPr>
        <w:rPr>
          <w:rFonts w:eastAsiaTheme="minorHAnsi"/>
          <w:b/>
          <w:bCs/>
          <w:color w:val="000000"/>
          <w:sz w:val="22"/>
          <w:szCs w:val="22"/>
          <w:u w:val="single"/>
          <w:lang w:eastAsia="en-US"/>
        </w:rPr>
      </w:pPr>
      <w:r w:rsidRPr="00054A0A">
        <w:rPr>
          <w:rFonts w:eastAsiaTheme="minorHAnsi"/>
          <w:color w:val="000000"/>
          <w:sz w:val="22"/>
          <w:szCs w:val="22"/>
          <w:lang w:eastAsia="en-US"/>
        </w:rPr>
        <w:t>Autorise le Maire à signer toutes les pièces relatives à ce dossier.</w:t>
      </w:r>
    </w:p>
    <w:p w:rsidR="00AF40DB" w:rsidRPr="00054A0A" w:rsidRDefault="00AF40DB" w:rsidP="00AF40DB">
      <w:pPr>
        <w:jc w:val="both"/>
        <w:rPr>
          <w:rFonts w:eastAsiaTheme="minorHAnsi"/>
          <w:b/>
          <w:bCs/>
          <w:color w:val="000000"/>
          <w:sz w:val="22"/>
          <w:szCs w:val="22"/>
          <w:u w:val="single"/>
          <w:lang w:eastAsia="en-US"/>
        </w:rPr>
      </w:pPr>
    </w:p>
    <w:p w:rsidR="00AF40DB" w:rsidRPr="00054A0A" w:rsidRDefault="00AF40DB" w:rsidP="00AF40DB">
      <w:pPr>
        <w:jc w:val="both"/>
        <w:rPr>
          <w:rFonts w:eastAsiaTheme="minorHAnsi"/>
          <w:b/>
          <w:bCs/>
          <w:color w:val="000000"/>
          <w:sz w:val="22"/>
          <w:szCs w:val="22"/>
          <w:u w:val="single"/>
          <w:lang w:eastAsia="en-US"/>
        </w:rPr>
      </w:pPr>
      <w:r w:rsidRPr="00054A0A">
        <w:rPr>
          <w:rFonts w:eastAsiaTheme="minorHAnsi"/>
          <w:b/>
          <w:bCs/>
          <w:color w:val="000000"/>
          <w:sz w:val="22"/>
          <w:szCs w:val="22"/>
          <w:u w:val="single"/>
          <w:lang w:eastAsia="en-US"/>
        </w:rPr>
        <w:t xml:space="preserve">Aménagement de bourg : Demande de subvention au titre des amendes de police. </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Le Conseil Municipal sollicite une aide auprès des services de la Préfecture des Vosges au titre de la répartition du produit des amendes de police pour l’opération suivante :</w:t>
      </w:r>
    </w:p>
    <w:p w:rsidR="00AF40DB" w:rsidRPr="00054A0A" w:rsidRDefault="00AF40DB" w:rsidP="00AF40DB">
      <w:pPr>
        <w:numPr>
          <w:ilvl w:val="0"/>
          <w:numId w:val="1"/>
        </w:numPr>
        <w:contextualSpacing/>
        <w:jc w:val="both"/>
        <w:rPr>
          <w:rFonts w:eastAsiaTheme="minorHAnsi"/>
          <w:b/>
          <w:bCs/>
          <w:color w:val="000000"/>
          <w:sz w:val="22"/>
          <w:szCs w:val="22"/>
          <w:u w:val="single"/>
          <w:lang w:eastAsia="en-US"/>
        </w:rPr>
      </w:pPr>
      <w:r w:rsidRPr="00054A0A">
        <w:rPr>
          <w:rFonts w:eastAsiaTheme="minorHAnsi"/>
          <w:sz w:val="22"/>
          <w:szCs w:val="22"/>
          <w:lang w:eastAsia="en-US"/>
        </w:rPr>
        <w:t>Aménagement de bourg-Tranche 1: Rue de la Mairie et accessibilité de la poste.</w:t>
      </w:r>
    </w:p>
    <w:p w:rsidR="00AF40DB" w:rsidRPr="00054A0A" w:rsidRDefault="00AF40DB" w:rsidP="00AF40DB">
      <w:pPr>
        <w:numPr>
          <w:ilvl w:val="0"/>
          <w:numId w:val="1"/>
        </w:numPr>
        <w:contextualSpacing/>
        <w:jc w:val="both"/>
        <w:rPr>
          <w:rFonts w:eastAsiaTheme="minorHAnsi"/>
          <w:b/>
          <w:bCs/>
          <w:color w:val="000000"/>
          <w:sz w:val="22"/>
          <w:szCs w:val="22"/>
          <w:u w:val="single"/>
          <w:lang w:eastAsia="en-US"/>
        </w:rPr>
      </w:pPr>
      <w:r w:rsidRPr="00054A0A">
        <w:rPr>
          <w:rFonts w:eastAsiaTheme="minorHAnsi"/>
          <w:sz w:val="22"/>
          <w:szCs w:val="22"/>
          <w:lang w:eastAsia="en-US"/>
        </w:rPr>
        <w:t>Phase n°2 : Parking de la Mairie et accessibilité au cimetière.</w:t>
      </w:r>
    </w:p>
    <w:p w:rsidR="00AF40DB" w:rsidRPr="00054A0A" w:rsidRDefault="00AF40DB" w:rsidP="00AF40DB">
      <w:pPr>
        <w:numPr>
          <w:ilvl w:val="0"/>
          <w:numId w:val="1"/>
        </w:numPr>
        <w:contextualSpacing/>
        <w:jc w:val="both"/>
        <w:rPr>
          <w:rFonts w:eastAsiaTheme="minorHAnsi"/>
          <w:color w:val="000000"/>
          <w:sz w:val="22"/>
          <w:szCs w:val="22"/>
          <w:lang w:eastAsia="en-US"/>
        </w:rPr>
      </w:pPr>
      <w:r w:rsidRPr="00054A0A">
        <w:rPr>
          <w:rFonts w:eastAsiaTheme="minorHAnsi"/>
          <w:sz w:val="22"/>
          <w:szCs w:val="22"/>
          <w:lang w:eastAsia="en-US"/>
        </w:rPr>
        <w:t>Le coût prévisionnel de cette opération est estimé à : 78 272,50 € H.T- 93 927 € T.T.C.</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AUTORISE le Maire à solliciter une subvention auprès de la Préfecture des Vosges au titre de la répartition du produit des amendes de police pour l’opération susvisée.</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 xml:space="preserve">ACCEPTE le dossier de demande de subvention et d’Avant-Projet ainsi que les dispositions techniques présentées par le bureau d’études </w:t>
      </w:r>
      <w:proofErr w:type="spellStart"/>
      <w:r w:rsidRPr="00054A0A">
        <w:rPr>
          <w:rFonts w:eastAsiaTheme="minorHAnsi"/>
          <w:sz w:val="22"/>
          <w:szCs w:val="22"/>
          <w:lang w:eastAsia="en-US"/>
        </w:rPr>
        <w:t>Pro’concept</w:t>
      </w:r>
      <w:proofErr w:type="spellEnd"/>
      <w:r w:rsidRPr="00054A0A">
        <w:rPr>
          <w:rFonts w:eastAsiaTheme="minorHAnsi"/>
          <w:sz w:val="22"/>
          <w:szCs w:val="22"/>
          <w:lang w:eastAsia="en-US"/>
        </w:rPr>
        <w:t>.</w:t>
      </w:r>
    </w:p>
    <w:p w:rsidR="00AF40DB" w:rsidRPr="00054A0A" w:rsidRDefault="00AF40DB" w:rsidP="00AF40DB">
      <w:pPr>
        <w:rPr>
          <w:rFonts w:eastAsiaTheme="minorHAnsi"/>
          <w:color w:val="000000"/>
          <w:sz w:val="22"/>
          <w:szCs w:val="22"/>
          <w:lang w:eastAsia="en-US"/>
        </w:rPr>
      </w:pPr>
      <w:r w:rsidRPr="00054A0A">
        <w:rPr>
          <w:rFonts w:eastAsiaTheme="minorHAnsi"/>
          <w:color w:val="000000"/>
          <w:sz w:val="22"/>
          <w:szCs w:val="22"/>
          <w:lang w:eastAsia="en-US"/>
        </w:rPr>
        <w:t>Autorise le Maire à signer toutes les pièces relatives à ce dossier.</w:t>
      </w:r>
    </w:p>
    <w:p w:rsidR="00AF40DB" w:rsidRPr="00054A0A" w:rsidRDefault="00AF40DB" w:rsidP="00AF40DB">
      <w:pPr>
        <w:jc w:val="both"/>
        <w:rPr>
          <w:rFonts w:eastAsiaTheme="minorHAnsi"/>
          <w:sz w:val="22"/>
          <w:szCs w:val="22"/>
          <w:lang w:eastAsia="en-US"/>
        </w:rPr>
      </w:pPr>
    </w:p>
    <w:p w:rsidR="00AF40DB" w:rsidRPr="00054A0A" w:rsidRDefault="00AF40DB" w:rsidP="00AF40DB">
      <w:pPr>
        <w:jc w:val="both"/>
        <w:rPr>
          <w:rFonts w:eastAsiaTheme="minorHAnsi"/>
          <w:b/>
          <w:bCs/>
          <w:color w:val="000000"/>
          <w:sz w:val="22"/>
          <w:szCs w:val="22"/>
          <w:u w:val="single"/>
          <w:lang w:eastAsia="en-US"/>
        </w:rPr>
      </w:pPr>
      <w:r w:rsidRPr="00054A0A">
        <w:rPr>
          <w:rFonts w:eastAsiaTheme="minorHAnsi"/>
          <w:b/>
          <w:bCs/>
          <w:color w:val="000000"/>
          <w:sz w:val="22"/>
          <w:szCs w:val="22"/>
          <w:u w:val="single"/>
          <w:lang w:eastAsia="en-US"/>
        </w:rPr>
        <w:t xml:space="preserve">Aménagement de bourg : Demande de subvention auprès du Conseil Départemental au titre du T.D.I.L. </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Le Conseil Municipal sollicite une aide auprès du Conseil Départemental au titre du T.D.I.L. (Travaux Divers D’intérêt Local) pour l’opération suivante :</w:t>
      </w:r>
    </w:p>
    <w:p w:rsidR="00AF40DB" w:rsidRPr="00054A0A" w:rsidRDefault="00AF40DB" w:rsidP="00AF40DB">
      <w:pPr>
        <w:numPr>
          <w:ilvl w:val="0"/>
          <w:numId w:val="2"/>
        </w:numPr>
        <w:contextualSpacing/>
        <w:jc w:val="both"/>
        <w:rPr>
          <w:sz w:val="22"/>
          <w:szCs w:val="22"/>
        </w:rPr>
      </w:pPr>
      <w:r w:rsidRPr="00054A0A">
        <w:rPr>
          <w:sz w:val="22"/>
          <w:szCs w:val="22"/>
        </w:rPr>
        <w:t xml:space="preserve">Aménagement de Bourg rue de la Mairie et rue de la Rosière. </w:t>
      </w:r>
    </w:p>
    <w:p w:rsidR="00AF40DB" w:rsidRPr="00054A0A" w:rsidRDefault="00AF40DB" w:rsidP="00AF40DB">
      <w:pPr>
        <w:numPr>
          <w:ilvl w:val="0"/>
          <w:numId w:val="2"/>
        </w:numPr>
        <w:contextualSpacing/>
        <w:jc w:val="both"/>
        <w:rPr>
          <w:rFonts w:eastAsiaTheme="minorHAnsi"/>
          <w:sz w:val="22"/>
          <w:szCs w:val="22"/>
          <w:lang w:eastAsia="en-US"/>
        </w:rPr>
      </w:pPr>
      <w:r w:rsidRPr="00054A0A">
        <w:rPr>
          <w:sz w:val="22"/>
          <w:szCs w:val="22"/>
        </w:rPr>
        <w:t>Montant prévisionnel de l’opération : 329 100 € HT.</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AUTORISE le Maire à solliciter une subvention auprès du Conseil Départemental pour l’opération susvisée.</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 xml:space="preserve">ACCEPTE le dossier de demande de subvention et d’Avant-Projet ainsi que les dispositions </w:t>
      </w:r>
    </w:p>
    <w:p w:rsidR="00AF40DB" w:rsidRPr="00054A0A" w:rsidRDefault="00AF40DB" w:rsidP="00AF40DB">
      <w:pPr>
        <w:jc w:val="both"/>
        <w:rPr>
          <w:rFonts w:eastAsiaTheme="minorHAnsi"/>
          <w:sz w:val="22"/>
          <w:szCs w:val="22"/>
          <w:lang w:eastAsia="en-US"/>
        </w:rPr>
      </w:pPr>
      <w:proofErr w:type="gramStart"/>
      <w:r w:rsidRPr="00054A0A">
        <w:rPr>
          <w:rFonts w:eastAsiaTheme="minorHAnsi"/>
          <w:sz w:val="22"/>
          <w:szCs w:val="22"/>
          <w:lang w:eastAsia="en-US"/>
        </w:rPr>
        <w:t>techniques</w:t>
      </w:r>
      <w:proofErr w:type="gramEnd"/>
      <w:r w:rsidRPr="00054A0A">
        <w:rPr>
          <w:rFonts w:eastAsiaTheme="minorHAnsi"/>
          <w:sz w:val="22"/>
          <w:szCs w:val="22"/>
          <w:lang w:eastAsia="en-US"/>
        </w:rPr>
        <w:t xml:space="preserve"> présentées par le bureau d’études </w:t>
      </w:r>
      <w:proofErr w:type="spellStart"/>
      <w:r w:rsidRPr="00054A0A">
        <w:rPr>
          <w:rFonts w:eastAsiaTheme="minorHAnsi"/>
          <w:sz w:val="22"/>
          <w:szCs w:val="22"/>
          <w:lang w:eastAsia="en-US"/>
        </w:rPr>
        <w:t>Pro’concept</w:t>
      </w:r>
      <w:proofErr w:type="spellEnd"/>
      <w:r w:rsidRPr="00054A0A">
        <w:rPr>
          <w:rFonts w:eastAsiaTheme="minorHAnsi"/>
          <w:sz w:val="22"/>
          <w:szCs w:val="22"/>
          <w:lang w:eastAsia="en-US"/>
        </w:rPr>
        <w:t>.</w:t>
      </w:r>
    </w:p>
    <w:p w:rsidR="00AF40DB" w:rsidRPr="00054A0A" w:rsidRDefault="00AF40DB" w:rsidP="00AF40DB">
      <w:pPr>
        <w:rPr>
          <w:rFonts w:eastAsiaTheme="minorHAnsi"/>
          <w:color w:val="000000"/>
          <w:sz w:val="22"/>
          <w:szCs w:val="22"/>
          <w:lang w:eastAsia="en-US"/>
        </w:rPr>
      </w:pPr>
      <w:r w:rsidRPr="00054A0A">
        <w:rPr>
          <w:rFonts w:eastAsiaTheme="minorHAnsi"/>
          <w:color w:val="000000"/>
          <w:sz w:val="22"/>
          <w:szCs w:val="22"/>
          <w:lang w:eastAsia="en-US"/>
        </w:rPr>
        <w:t>Autorise le Maire à signer toutes les pièces relatives à ce dossier.</w:t>
      </w:r>
    </w:p>
    <w:p w:rsidR="00AF40DB" w:rsidRPr="00054A0A" w:rsidRDefault="00AF40DB" w:rsidP="00AF40DB">
      <w:pPr>
        <w:rPr>
          <w:rFonts w:eastAsiaTheme="minorHAnsi"/>
          <w:color w:val="000000"/>
          <w:sz w:val="22"/>
          <w:szCs w:val="22"/>
          <w:lang w:eastAsia="en-US"/>
        </w:rPr>
      </w:pPr>
    </w:p>
    <w:p w:rsidR="00AF40DB" w:rsidRPr="00054A0A" w:rsidRDefault="00AF40DB" w:rsidP="00AF40DB">
      <w:pPr>
        <w:jc w:val="both"/>
        <w:rPr>
          <w:rFonts w:eastAsiaTheme="minorHAnsi"/>
          <w:b/>
          <w:bCs/>
          <w:color w:val="000000"/>
          <w:sz w:val="22"/>
          <w:szCs w:val="22"/>
          <w:u w:val="single"/>
          <w:lang w:eastAsia="en-US"/>
        </w:rPr>
      </w:pPr>
      <w:r w:rsidRPr="00054A0A">
        <w:rPr>
          <w:rFonts w:eastAsiaTheme="minorHAnsi"/>
          <w:b/>
          <w:bCs/>
          <w:color w:val="000000"/>
          <w:sz w:val="22"/>
          <w:szCs w:val="22"/>
          <w:u w:val="single"/>
          <w:lang w:eastAsia="en-US"/>
        </w:rPr>
        <w:t xml:space="preserve">Aménagement de bourg : Demande de subvention auprès de la Région GRAND EST. </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Le Conseil Municipal sollicite une aide auprès des services de la Région Grand Est pour l’opération suivante :</w:t>
      </w:r>
    </w:p>
    <w:p w:rsidR="00AF40DB" w:rsidRPr="00054A0A" w:rsidRDefault="00AF40DB" w:rsidP="00AF40DB">
      <w:pPr>
        <w:numPr>
          <w:ilvl w:val="0"/>
          <w:numId w:val="2"/>
        </w:numPr>
        <w:contextualSpacing/>
        <w:jc w:val="both"/>
        <w:rPr>
          <w:sz w:val="22"/>
          <w:szCs w:val="22"/>
        </w:rPr>
      </w:pPr>
      <w:r w:rsidRPr="00054A0A">
        <w:rPr>
          <w:sz w:val="22"/>
          <w:szCs w:val="22"/>
        </w:rPr>
        <w:t xml:space="preserve">Aménagement de Bourg rue de la Mairie et rue de la Rosière. </w:t>
      </w:r>
    </w:p>
    <w:p w:rsidR="00AF40DB" w:rsidRPr="00054A0A" w:rsidRDefault="00AF40DB" w:rsidP="00AF40DB">
      <w:pPr>
        <w:numPr>
          <w:ilvl w:val="0"/>
          <w:numId w:val="2"/>
        </w:numPr>
        <w:contextualSpacing/>
        <w:jc w:val="both"/>
        <w:rPr>
          <w:rFonts w:eastAsiaTheme="minorHAnsi"/>
          <w:sz w:val="22"/>
          <w:szCs w:val="22"/>
          <w:lang w:eastAsia="en-US"/>
        </w:rPr>
      </w:pPr>
      <w:r w:rsidRPr="00054A0A">
        <w:rPr>
          <w:sz w:val="22"/>
          <w:szCs w:val="22"/>
        </w:rPr>
        <w:t>Montant prévisionnel de l’opération : 329 100 € HT.</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AUTORISE le Maire à solliciter une subvention auprès de la Région grand Est pour l’opération susvisée.</w:t>
      </w:r>
    </w:p>
    <w:p w:rsidR="00AF40DB" w:rsidRPr="00054A0A" w:rsidRDefault="00AF40DB" w:rsidP="00AF40DB">
      <w:pPr>
        <w:jc w:val="both"/>
        <w:rPr>
          <w:rFonts w:eastAsiaTheme="minorHAnsi"/>
          <w:sz w:val="22"/>
          <w:szCs w:val="22"/>
          <w:lang w:eastAsia="en-US"/>
        </w:rPr>
      </w:pPr>
      <w:r w:rsidRPr="00054A0A">
        <w:rPr>
          <w:rFonts w:eastAsiaTheme="minorHAnsi"/>
          <w:sz w:val="22"/>
          <w:szCs w:val="22"/>
          <w:lang w:eastAsia="en-US"/>
        </w:rPr>
        <w:t xml:space="preserve">ACCEPTE le dossier de demande de subvention et d’Avant-Projet ainsi que les dispositions techniques présentées par le bureau d’études </w:t>
      </w:r>
      <w:proofErr w:type="spellStart"/>
      <w:r w:rsidRPr="00054A0A">
        <w:rPr>
          <w:rFonts w:eastAsiaTheme="minorHAnsi"/>
          <w:sz w:val="22"/>
          <w:szCs w:val="22"/>
          <w:lang w:eastAsia="en-US"/>
        </w:rPr>
        <w:t>Pro’concept</w:t>
      </w:r>
      <w:proofErr w:type="spellEnd"/>
      <w:r w:rsidRPr="00054A0A">
        <w:rPr>
          <w:rFonts w:eastAsiaTheme="minorHAnsi"/>
          <w:sz w:val="22"/>
          <w:szCs w:val="22"/>
          <w:lang w:eastAsia="en-US"/>
        </w:rPr>
        <w:t>.</w:t>
      </w:r>
    </w:p>
    <w:p w:rsidR="00AF40DB" w:rsidRDefault="00AF40DB" w:rsidP="00AF40DB">
      <w:pPr>
        <w:rPr>
          <w:rFonts w:eastAsiaTheme="minorHAnsi"/>
          <w:color w:val="000000"/>
          <w:sz w:val="22"/>
          <w:szCs w:val="22"/>
          <w:lang w:eastAsia="en-US"/>
        </w:rPr>
      </w:pPr>
      <w:r w:rsidRPr="00054A0A">
        <w:rPr>
          <w:rFonts w:eastAsiaTheme="minorHAnsi"/>
          <w:color w:val="000000"/>
          <w:sz w:val="22"/>
          <w:szCs w:val="22"/>
          <w:lang w:eastAsia="en-US"/>
        </w:rPr>
        <w:t>Autorise le Maire à signer toutes les pièces relatives à ce dossier.</w:t>
      </w:r>
    </w:p>
    <w:p w:rsidR="00AF40DB" w:rsidRDefault="00AF40DB" w:rsidP="00AF40DB">
      <w:pPr>
        <w:rPr>
          <w:rFonts w:eastAsiaTheme="minorHAnsi"/>
          <w:color w:val="000000"/>
          <w:sz w:val="22"/>
          <w:szCs w:val="22"/>
          <w:lang w:eastAsia="en-US"/>
        </w:rPr>
      </w:pPr>
    </w:p>
    <w:p w:rsidR="00AF40DB" w:rsidRDefault="00AF40DB" w:rsidP="00AF40DB">
      <w:pPr>
        <w:rPr>
          <w:rFonts w:eastAsiaTheme="minorHAnsi"/>
          <w:sz w:val="22"/>
          <w:szCs w:val="22"/>
          <w:lang w:eastAsia="en-US"/>
        </w:rPr>
      </w:pPr>
    </w:p>
    <w:p w:rsidR="00AF40DB" w:rsidRPr="00054A0A" w:rsidRDefault="00AF40DB" w:rsidP="00AF40DB">
      <w:pPr>
        <w:rPr>
          <w:rFonts w:eastAsiaTheme="minorHAnsi"/>
          <w:sz w:val="22"/>
          <w:szCs w:val="22"/>
          <w:lang w:eastAsia="en-US"/>
        </w:rPr>
      </w:pPr>
    </w:p>
    <w:p w:rsidR="00AF40DB" w:rsidRPr="00054A0A" w:rsidRDefault="00AF40DB" w:rsidP="00AF40DB">
      <w:pPr>
        <w:jc w:val="both"/>
        <w:rPr>
          <w:rFonts w:eastAsiaTheme="minorHAnsi"/>
          <w:b/>
          <w:sz w:val="22"/>
          <w:szCs w:val="22"/>
          <w:u w:val="single"/>
          <w:lang w:eastAsia="en-US"/>
        </w:rPr>
      </w:pPr>
    </w:p>
    <w:p w:rsidR="00AF40DB" w:rsidRPr="00054A0A" w:rsidRDefault="00AF40DB" w:rsidP="00AF40DB">
      <w:pPr>
        <w:jc w:val="both"/>
        <w:rPr>
          <w:rFonts w:eastAsiaTheme="minorHAnsi"/>
          <w:b/>
          <w:bCs/>
          <w:color w:val="000000"/>
          <w:sz w:val="22"/>
          <w:szCs w:val="22"/>
          <w:u w:val="single"/>
          <w:lang w:eastAsia="en-US"/>
        </w:rPr>
      </w:pPr>
      <w:r w:rsidRPr="00054A0A">
        <w:rPr>
          <w:rFonts w:eastAsiaTheme="minorHAnsi"/>
          <w:b/>
          <w:sz w:val="22"/>
          <w:szCs w:val="22"/>
          <w:u w:val="single"/>
          <w:lang w:eastAsia="en-US"/>
        </w:rPr>
        <w:lastRenderedPageBreak/>
        <w:t>Adhésion de trois communes à la communauté d’agglomération de Saint-Dié-des-Vosges.</w:t>
      </w:r>
    </w:p>
    <w:p w:rsidR="00AF40DB" w:rsidRDefault="00AF40DB" w:rsidP="00AF40DB">
      <w:pPr>
        <w:rPr>
          <w:rFonts w:eastAsiaTheme="minorHAnsi"/>
          <w:color w:val="000000"/>
          <w:sz w:val="22"/>
          <w:szCs w:val="22"/>
          <w:lang w:eastAsia="en-US"/>
        </w:rPr>
      </w:pPr>
      <w:r w:rsidRPr="00054A0A">
        <w:rPr>
          <w:rFonts w:eastAsiaTheme="minorHAnsi"/>
          <w:color w:val="000000"/>
          <w:sz w:val="22"/>
          <w:szCs w:val="22"/>
          <w:lang w:eastAsia="en-US"/>
        </w:rPr>
        <w:t xml:space="preserve">Le Conseil Municipal émet un avis favorable pour l’adhésion des communes de Bois-de-Champ, </w:t>
      </w:r>
      <w:proofErr w:type="spellStart"/>
      <w:r w:rsidRPr="00054A0A">
        <w:rPr>
          <w:rFonts w:eastAsiaTheme="minorHAnsi"/>
          <w:color w:val="000000"/>
          <w:sz w:val="22"/>
          <w:szCs w:val="22"/>
          <w:lang w:eastAsia="en-US"/>
        </w:rPr>
        <w:t>Mortagne</w:t>
      </w:r>
      <w:proofErr w:type="spellEnd"/>
      <w:r w:rsidRPr="00054A0A">
        <w:rPr>
          <w:rFonts w:eastAsiaTheme="minorHAnsi"/>
          <w:color w:val="000000"/>
          <w:sz w:val="22"/>
          <w:szCs w:val="22"/>
          <w:lang w:eastAsia="en-US"/>
        </w:rPr>
        <w:t xml:space="preserve"> et Les Rouges Eaux à la Communauté d’Agglomération de Saint-Dié-des-Vosges.</w:t>
      </w:r>
      <w:r>
        <w:rPr>
          <w:rFonts w:eastAsiaTheme="minorHAnsi"/>
          <w:color w:val="000000"/>
          <w:sz w:val="22"/>
          <w:szCs w:val="22"/>
          <w:lang w:eastAsia="en-US"/>
        </w:rPr>
        <w:t xml:space="preserve"> </w:t>
      </w:r>
    </w:p>
    <w:p w:rsidR="00AF40DB" w:rsidRPr="00054A0A" w:rsidRDefault="00AF40DB" w:rsidP="00AF40DB">
      <w:pPr>
        <w:rPr>
          <w:rFonts w:eastAsiaTheme="minorHAnsi"/>
          <w:color w:val="000000"/>
          <w:sz w:val="22"/>
          <w:szCs w:val="22"/>
          <w:lang w:eastAsia="en-US"/>
        </w:rPr>
      </w:pPr>
    </w:p>
    <w:p w:rsidR="00AF40DB" w:rsidRPr="00054A0A" w:rsidRDefault="00AF40DB" w:rsidP="00AF40DB">
      <w:pPr>
        <w:jc w:val="both"/>
        <w:rPr>
          <w:rFonts w:eastAsiaTheme="minorHAnsi"/>
          <w:b/>
          <w:bCs/>
          <w:color w:val="000000"/>
          <w:sz w:val="22"/>
          <w:szCs w:val="22"/>
          <w:u w:val="single"/>
          <w:lang w:eastAsia="en-US"/>
        </w:rPr>
      </w:pPr>
      <w:r w:rsidRPr="00054A0A">
        <w:rPr>
          <w:rFonts w:eastAsiaTheme="minorHAnsi"/>
          <w:b/>
          <w:bCs/>
          <w:color w:val="000000"/>
          <w:sz w:val="22"/>
          <w:szCs w:val="22"/>
          <w:u w:val="single"/>
          <w:lang w:eastAsia="en-US"/>
        </w:rPr>
        <w:t>Demande d’adhésion au Syndicat Départemental d’Assainissement Non Collectif (SDANC).</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Le Conseil Municipal émet un avis favorable pour l’adhésion au SDANC de la  Commune de Saint-Dié-des-Vosges.</w:t>
      </w:r>
    </w:p>
    <w:p w:rsidR="00AF40DB" w:rsidRPr="00054A0A" w:rsidRDefault="00AF40DB" w:rsidP="00AF40DB">
      <w:pPr>
        <w:jc w:val="both"/>
        <w:rPr>
          <w:rFonts w:eastAsiaTheme="minorHAnsi"/>
          <w:color w:val="000000"/>
          <w:sz w:val="22"/>
          <w:szCs w:val="22"/>
          <w:lang w:eastAsia="en-US"/>
        </w:rPr>
      </w:pPr>
    </w:p>
    <w:p w:rsidR="00AF40DB" w:rsidRPr="00054A0A" w:rsidRDefault="00AF40DB" w:rsidP="00AF40DB">
      <w:pPr>
        <w:jc w:val="both"/>
        <w:rPr>
          <w:rFonts w:eastAsiaTheme="minorHAnsi"/>
          <w:b/>
          <w:color w:val="000000"/>
          <w:sz w:val="22"/>
          <w:szCs w:val="22"/>
          <w:u w:val="single"/>
          <w:lang w:eastAsia="en-US"/>
        </w:rPr>
      </w:pPr>
      <w:r w:rsidRPr="00054A0A">
        <w:rPr>
          <w:rFonts w:eastAsiaTheme="minorHAnsi"/>
          <w:b/>
          <w:color w:val="000000"/>
          <w:sz w:val="22"/>
          <w:szCs w:val="22"/>
          <w:u w:val="single"/>
          <w:lang w:eastAsia="en-US"/>
        </w:rPr>
        <w:t xml:space="preserve">Démolition maison </w:t>
      </w:r>
      <w:proofErr w:type="spellStart"/>
      <w:r w:rsidRPr="00054A0A">
        <w:rPr>
          <w:rFonts w:eastAsiaTheme="minorHAnsi"/>
          <w:b/>
          <w:color w:val="000000"/>
          <w:sz w:val="22"/>
          <w:szCs w:val="22"/>
          <w:u w:val="single"/>
          <w:lang w:eastAsia="en-US"/>
        </w:rPr>
        <w:t>Stéphany</w:t>
      </w:r>
      <w:proofErr w:type="spellEnd"/>
      <w:r w:rsidRPr="00054A0A">
        <w:rPr>
          <w:rFonts w:eastAsiaTheme="minorHAnsi"/>
          <w:b/>
          <w:color w:val="000000"/>
          <w:sz w:val="22"/>
          <w:szCs w:val="22"/>
          <w:u w:val="single"/>
          <w:lang w:eastAsia="en-US"/>
        </w:rPr>
        <w:t>: décision modificative n°3.</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 xml:space="preserve">Un crédit de 22 000 € est voté concernant la démolition de la maison </w:t>
      </w:r>
      <w:proofErr w:type="spellStart"/>
      <w:r w:rsidRPr="00054A0A">
        <w:rPr>
          <w:rFonts w:eastAsiaTheme="minorHAnsi"/>
          <w:color w:val="000000"/>
          <w:sz w:val="22"/>
          <w:szCs w:val="22"/>
          <w:lang w:eastAsia="en-US"/>
        </w:rPr>
        <w:t>Stéphany</w:t>
      </w:r>
      <w:proofErr w:type="spellEnd"/>
      <w:r w:rsidRPr="00054A0A">
        <w:rPr>
          <w:rFonts w:eastAsiaTheme="minorHAnsi"/>
          <w:color w:val="000000"/>
          <w:sz w:val="22"/>
          <w:szCs w:val="22"/>
          <w:lang w:eastAsia="en-US"/>
        </w:rPr>
        <w:t xml:space="preserve"> par la décision modificative n°3.</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Dépenses d’investissement - article 2315 : (-) 22 000 €</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Dépenses d’investissement - article 2138 : (+) 22 000 €</w:t>
      </w:r>
    </w:p>
    <w:p w:rsidR="00AF40DB" w:rsidRPr="00054A0A" w:rsidRDefault="00AF40DB" w:rsidP="00AF40DB">
      <w:pPr>
        <w:jc w:val="both"/>
        <w:rPr>
          <w:rFonts w:eastAsiaTheme="minorHAnsi"/>
          <w:color w:val="000000"/>
          <w:sz w:val="22"/>
          <w:szCs w:val="22"/>
          <w:lang w:eastAsia="en-US"/>
        </w:rPr>
      </w:pPr>
    </w:p>
    <w:p w:rsidR="00AF40DB" w:rsidRPr="00054A0A" w:rsidRDefault="00AF40DB" w:rsidP="00AF40DB">
      <w:pPr>
        <w:jc w:val="both"/>
        <w:rPr>
          <w:rFonts w:eastAsiaTheme="minorHAnsi"/>
          <w:b/>
          <w:color w:val="000000"/>
          <w:sz w:val="22"/>
          <w:szCs w:val="22"/>
          <w:u w:val="single"/>
          <w:lang w:eastAsia="en-US"/>
        </w:rPr>
      </w:pPr>
      <w:r w:rsidRPr="00054A0A">
        <w:rPr>
          <w:rFonts w:eastAsiaTheme="minorHAnsi"/>
          <w:b/>
          <w:color w:val="000000"/>
          <w:sz w:val="22"/>
          <w:szCs w:val="22"/>
          <w:u w:val="single"/>
          <w:lang w:eastAsia="en-US"/>
        </w:rPr>
        <w:t>Remplacement véhicule communal : décision modificative n°4.</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Un crédit de 8 000 € est voté pour le remplacement du véhicule communal accidenté par la décision modificative n°4.</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Dépenses d’investissement - article 2315 : (-) 8 000 €</w:t>
      </w:r>
    </w:p>
    <w:p w:rsidR="00AF40DB" w:rsidRPr="00054A0A" w:rsidRDefault="00AF40DB" w:rsidP="00AF40DB">
      <w:pPr>
        <w:jc w:val="both"/>
        <w:rPr>
          <w:rFonts w:eastAsiaTheme="minorHAnsi"/>
          <w:color w:val="000000"/>
          <w:sz w:val="22"/>
          <w:szCs w:val="22"/>
          <w:lang w:eastAsia="en-US"/>
        </w:rPr>
      </w:pPr>
      <w:r w:rsidRPr="00054A0A">
        <w:rPr>
          <w:rFonts w:eastAsiaTheme="minorHAnsi"/>
          <w:color w:val="000000"/>
          <w:sz w:val="22"/>
          <w:szCs w:val="22"/>
          <w:lang w:eastAsia="en-US"/>
        </w:rPr>
        <w:t>Dépenses d’investissement - article 2182 : (+) 8 000 €</w:t>
      </w:r>
    </w:p>
    <w:p w:rsidR="00AF40DB" w:rsidRPr="00054A0A" w:rsidRDefault="00AF40DB" w:rsidP="00AF40DB">
      <w:pPr>
        <w:jc w:val="both"/>
        <w:rPr>
          <w:rFonts w:eastAsiaTheme="minorHAnsi"/>
          <w:color w:val="000000"/>
          <w:sz w:val="22"/>
          <w:szCs w:val="22"/>
          <w:lang w:eastAsia="en-US"/>
        </w:rPr>
      </w:pPr>
    </w:p>
    <w:p w:rsidR="00AF40DB" w:rsidRPr="00054A0A" w:rsidRDefault="00AF40DB" w:rsidP="00AF40DB">
      <w:pPr>
        <w:jc w:val="both"/>
        <w:rPr>
          <w:b/>
          <w:sz w:val="22"/>
          <w:szCs w:val="22"/>
          <w:u w:val="single"/>
        </w:rPr>
      </w:pPr>
      <w:r w:rsidRPr="00054A0A">
        <w:rPr>
          <w:b/>
          <w:sz w:val="22"/>
          <w:szCs w:val="22"/>
          <w:u w:val="single"/>
        </w:rPr>
        <w:t>Déneigement 2017/2018 : GAEC DU BAS DE LA GOUTTE.</w:t>
      </w:r>
    </w:p>
    <w:p w:rsidR="00AF40DB" w:rsidRPr="00054A0A" w:rsidRDefault="00AF40DB" w:rsidP="00AF40DB">
      <w:pPr>
        <w:jc w:val="both"/>
        <w:rPr>
          <w:sz w:val="22"/>
          <w:szCs w:val="22"/>
        </w:rPr>
      </w:pPr>
      <w:r w:rsidRPr="00054A0A">
        <w:rPr>
          <w:sz w:val="22"/>
          <w:szCs w:val="22"/>
        </w:rPr>
        <w:t>Le Conseil Municipal, à l’unanimité,</w:t>
      </w:r>
    </w:p>
    <w:p w:rsidR="00AF40DB" w:rsidRPr="00054A0A" w:rsidRDefault="00AF40DB" w:rsidP="00AF40DB">
      <w:pPr>
        <w:jc w:val="both"/>
        <w:rPr>
          <w:sz w:val="22"/>
          <w:szCs w:val="22"/>
        </w:rPr>
      </w:pPr>
      <w:r w:rsidRPr="00054A0A">
        <w:rPr>
          <w:sz w:val="22"/>
          <w:szCs w:val="22"/>
        </w:rPr>
        <w:t>Accepte la proposition du GAEC DU BAS DE LA GOUTTE pour le déneigement des chemins communaux pendant la période hivernale 2017/2018 comme suit :</w:t>
      </w:r>
    </w:p>
    <w:p w:rsidR="00AF40DB" w:rsidRPr="00054A0A" w:rsidRDefault="00AF40DB" w:rsidP="00AF40DB">
      <w:pPr>
        <w:ind w:firstLine="708"/>
        <w:jc w:val="both"/>
        <w:rPr>
          <w:sz w:val="22"/>
          <w:szCs w:val="22"/>
        </w:rPr>
      </w:pPr>
      <w:r w:rsidRPr="00054A0A">
        <w:rPr>
          <w:sz w:val="22"/>
          <w:szCs w:val="22"/>
        </w:rPr>
        <w:t>-75,00 € HT de l’heure pour le déneigement.</w:t>
      </w:r>
    </w:p>
    <w:p w:rsidR="00AF40DB" w:rsidRPr="00054A0A" w:rsidRDefault="00AF40DB" w:rsidP="00AF40DB">
      <w:pPr>
        <w:ind w:firstLine="708"/>
        <w:jc w:val="both"/>
        <w:rPr>
          <w:sz w:val="22"/>
          <w:szCs w:val="22"/>
        </w:rPr>
      </w:pPr>
    </w:p>
    <w:p w:rsidR="00AF40DB" w:rsidRPr="00054A0A" w:rsidRDefault="00AF40DB" w:rsidP="00AF40DB">
      <w:pPr>
        <w:jc w:val="both"/>
        <w:rPr>
          <w:b/>
          <w:sz w:val="22"/>
          <w:szCs w:val="22"/>
          <w:u w:val="single"/>
        </w:rPr>
      </w:pPr>
      <w:r w:rsidRPr="00054A0A">
        <w:rPr>
          <w:b/>
          <w:sz w:val="22"/>
          <w:szCs w:val="22"/>
          <w:u w:val="single"/>
        </w:rPr>
        <w:t>Autorisation passage Rallye Vosges Grand Est.</w:t>
      </w:r>
    </w:p>
    <w:p w:rsidR="00AF40DB" w:rsidRPr="00054A0A" w:rsidRDefault="00AF40DB" w:rsidP="00AF40DB">
      <w:pPr>
        <w:jc w:val="both"/>
        <w:rPr>
          <w:sz w:val="22"/>
          <w:szCs w:val="22"/>
        </w:rPr>
      </w:pPr>
      <w:r w:rsidRPr="00054A0A">
        <w:rPr>
          <w:sz w:val="22"/>
          <w:szCs w:val="22"/>
        </w:rPr>
        <w:t>Le Conseil Municipal, à 10 voix pour et 1 voix contre, autorise le passage dans la commune du 33</w:t>
      </w:r>
      <w:r w:rsidRPr="00054A0A">
        <w:rPr>
          <w:sz w:val="22"/>
          <w:szCs w:val="22"/>
          <w:vertAlign w:val="superscript"/>
        </w:rPr>
        <w:t>ème</w:t>
      </w:r>
      <w:r w:rsidRPr="00054A0A">
        <w:rPr>
          <w:sz w:val="22"/>
          <w:szCs w:val="22"/>
        </w:rPr>
        <w:t xml:space="preserve"> Rallye Vosges Grand Est et du 6</w:t>
      </w:r>
      <w:r w:rsidRPr="00054A0A">
        <w:rPr>
          <w:sz w:val="22"/>
          <w:szCs w:val="22"/>
          <w:vertAlign w:val="superscript"/>
        </w:rPr>
        <w:t>ème</w:t>
      </w:r>
      <w:r w:rsidRPr="00054A0A">
        <w:rPr>
          <w:sz w:val="22"/>
          <w:szCs w:val="22"/>
        </w:rPr>
        <w:t xml:space="preserve"> Rallye Vosges Grand Est VHC, dimanche 10 juin 2018, organisé par l’Association Vosges Rallye Organisation, organisateur technique et par L’ASAC Vosgien, organisateur administratif.</w:t>
      </w:r>
    </w:p>
    <w:p w:rsidR="00AF40DB" w:rsidRPr="00054A0A" w:rsidRDefault="00AF40DB" w:rsidP="00AF40DB">
      <w:pPr>
        <w:jc w:val="both"/>
        <w:rPr>
          <w:sz w:val="22"/>
          <w:szCs w:val="22"/>
        </w:rPr>
      </w:pPr>
      <w:r w:rsidRPr="00054A0A">
        <w:rPr>
          <w:sz w:val="22"/>
          <w:szCs w:val="22"/>
        </w:rPr>
        <w:t>Un état des lieux sera demandé aux organisateurs avant et après le passage des véhicules.</w:t>
      </w:r>
    </w:p>
    <w:p w:rsidR="00AF40DB" w:rsidRPr="00054A0A" w:rsidRDefault="00AF40DB" w:rsidP="00AF40DB">
      <w:pPr>
        <w:jc w:val="both"/>
        <w:rPr>
          <w:rFonts w:eastAsiaTheme="minorHAnsi"/>
          <w:b/>
          <w:sz w:val="22"/>
          <w:szCs w:val="22"/>
          <w:u w:val="single"/>
          <w:lang w:eastAsia="en-US"/>
        </w:rPr>
      </w:pPr>
    </w:p>
    <w:p w:rsidR="00AF40DB" w:rsidRPr="00054A0A" w:rsidRDefault="00AF40DB" w:rsidP="00AF40DB">
      <w:pPr>
        <w:jc w:val="center"/>
        <w:rPr>
          <w:b/>
          <w:sz w:val="22"/>
          <w:szCs w:val="22"/>
          <w:u w:val="single"/>
        </w:rPr>
      </w:pPr>
      <w:r w:rsidRPr="00054A0A">
        <w:rPr>
          <w:b/>
          <w:sz w:val="22"/>
          <w:szCs w:val="22"/>
          <w:u w:val="single"/>
        </w:rPr>
        <w:t>Informations</w:t>
      </w:r>
    </w:p>
    <w:p w:rsidR="00AF40DB" w:rsidRPr="00054A0A" w:rsidRDefault="00AF40DB" w:rsidP="00AF40DB">
      <w:pPr>
        <w:jc w:val="center"/>
        <w:rPr>
          <w:b/>
          <w:sz w:val="22"/>
          <w:szCs w:val="22"/>
          <w:u w:val="single"/>
        </w:rPr>
      </w:pPr>
    </w:p>
    <w:p w:rsidR="00AF40DB" w:rsidRPr="00054A0A" w:rsidRDefault="00AF40DB" w:rsidP="00AF40DB">
      <w:pPr>
        <w:rPr>
          <w:sz w:val="22"/>
          <w:szCs w:val="22"/>
        </w:rPr>
      </w:pPr>
      <w:r w:rsidRPr="00054A0A">
        <w:rPr>
          <w:sz w:val="22"/>
          <w:szCs w:val="22"/>
        </w:rPr>
        <w:t>Suite à l’augmentation du gaz, le prix du m3 facturé aux loueurs de la salle des fêtes sera de 3,15 € à compter du 01 janvier 2018.</w:t>
      </w:r>
    </w:p>
    <w:p w:rsidR="00AF40DB" w:rsidRPr="00054A0A" w:rsidRDefault="00AF40DB" w:rsidP="00AF40DB">
      <w:pPr>
        <w:rPr>
          <w:sz w:val="22"/>
          <w:szCs w:val="22"/>
        </w:rPr>
      </w:pPr>
      <w:r w:rsidRPr="00054A0A">
        <w:rPr>
          <w:sz w:val="22"/>
          <w:szCs w:val="22"/>
        </w:rPr>
        <w:t>Début des travaux d’accessibilité à l’agence postale le 6 novembre2017.</w:t>
      </w:r>
    </w:p>
    <w:p w:rsidR="00AF40DB" w:rsidRPr="00054A0A" w:rsidRDefault="00AF40DB" w:rsidP="00AF40DB">
      <w:pPr>
        <w:rPr>
          <w:sz w:val="22"/>
          <w:szCs w:val="22"/>
        </w:rPr>
      </w:pPr>
      <w:r w:rsidRPr="00054A0A">
        <w:rPr>
          <w:sz w:val="22"/>
          <w:szCs w:val="22"/>
          <w:u w:val="single"/>
        </w:rPr>
        <w:t xml:space="preserve">Travaux d’isolation logement à </w:t>
      </w:r>
      <w:proofErr w:type="spellStart"/>
      <w:r w:rsidRPr="00054A0A">
        <w:rPr>
          <w:sz w:val="22"/>
          <w:szCs w:val="22"/>
          <w:u w:val="single"/>
        </w:rPr>
        <w:t>Yvoux</w:t>
      </w:r>
      <w:proofErr w:type="spellEnd"/>
      <w:r w:rsidRPr="00054A0A">
        <w:rPr>
          <w:sz w:val="22"/>
          <w:szCs w:val="22"/>
        </w:rPr>
        <w:t xml:space="preserve"> : 3 devis reçus : ISOBAT, BOVE, ISOLECO. Une demande de subvention sera faite auprès du Pays de la </w:t>
      </w:r>
      <w:proofErr w:type="spellStart"/>
      <w:r w:rsidRPr="00054A0A">
        <w:rPr>
          <w:sz w:val="22"/>
          <w:szCs w:val="22"/>
        </w:rPr>
        <w:t>Déodatie</w:t>
      </w:r>
      <w:proofErr w:type="spellEnd"/>
      <w:r w:rsidRPr="00054A0A">
        <w:rPr>
          <w:sz w:val="22"/>
          <w:szCs w:val="22"/>
        </w:rPr>
        <w:t xml:space="preserve"> (programme </w:t>
      </w:r>
      <w:proofErr w:type="gramStart"/>
      <w:r w:rsidRPr="00054A0A">
        <w:rPr>
          <w:sz w:val="22"/>
          <w:szCs w:val="22"/>
        </w:rPr>
        <w:t>rénover</w:t>
      </w:r>
      <w:proofErr w:type="gramEnd"/>
      <w:r w:rsidRPr="00054A0A">
        <w:rPr>
          <w:sz w:val="22"/>
          <w:szCs w:val="22"/>
        </w:rPr>
        <w:t xml:space="preserve"> mieux).  </w:t>
      </w:r>
    </w:p>
    <w:p w:rsidR="00AF40DB" w:rsidRPr="00054A0A" w:rsidRDefault="00AF40DB" w:rsidP="00AF40DB">
      <w:pPr>
        <w:rPr>
          <w:sz w:val="22"/>
          <w:szCs w:val="22"/>
          <w:u w:val="single"/>
        </w:rPr>
      </w:pPr>
      <w:r w:rsidRPr="00054A0A">
        <w:rPr>
          <w:sz w:val="22"/>
          <w:szCs w:val="22"/>
          <w:u w:val="single"/>
        </w:rPr>
        <w:t xml:space="preserve">Droits de préemption </w:t>
      </w:r>
      <w:proofErr w:type="gramStart"/>
      <w:r w:rsidRPr="00054A0A">
        <w:rPr>
          <w:sz w:val="22"/>
          <w:szCs w:val="22"/>
          <w:u w:val="single"/>
        </w:rPr>
        <w:t>urbain</w:t>
      </w:r>
      <w:proofErr w:type="gramEnd"/>
      <w:r w:rsidRPr="00054A0A">
        <w:rPr>
          <w:sz w:val="22"/>
          <w:szCs w:val="22"/>
          <w:u w:val="single"/>
        </w:rPr>
        <w:t>.</w:t>
      </w:r>
    </w:p>
    <w:p w:rsidR="00AF40DB" w:rsidRPr="00054A0A" w:rsidRDefault="00AF40DB" w:rsidP="00AF40DB">
      <w:pPr>
        <w:rPr>
          <w:sz w:val="22"/>
          <w:szCs w:val="22"/>
        </w:rPr>
      </w:pPr>
      <w:r w:rsidRPr="00054A0A">
        <w:rPr>
          <w:sz w:val="22"/>
          <w:szCs w:val="22"/>
        </w:rPr>
        <w:t>Le Conseil Municipal ne souhaite pas exercer son droit de préemption sur les biens situés :</w:t>
      </w:r>
    </w:p>
    <w:p w:rsidR="00AF40DB" w:rsidRPr="00054A0A" w:rsidRDefault="00AF40DB" w:rsidP="00AF40DB">
      <w:pPr>
        <w:jc w:val="both"/>
        <w:rPr>
          <w:sz w:val="22"/>
          <w:szCs w:val="22"/>
        </w:rPr>
      </w:pPr>
      <w:r w:rsidRPr="00054A0A">
        <w:rPr>
          <w:sz w:val="22"/>
          <w:szCs w:val="22"/>
        </w:rPr>
        <w:t>68, rue de la Chapelle (bâti).</w:t>
      </w:r>
    </w:p>
    <w:p w:rsidR="00AF40DB" w:rsidRPr="00054A0A" w:rsidRDefault="00AF40DB" w:rsidP="00AF40DB">
      <w:pPr>
        <w:jc w:val="both"/>
        <w:rPr>
          <w:sz w:val="22"/>
          <w:szCs w:val="22"/>
        </w:rPr>
      </w:pPr>
      <w:r w:rsidRPr="00054A0A">
        <w:rPr>
          <w:sz w:val="22"/>
          <w:szCs w:val="22"/>
        </w:rPr>
        <w:t>166, rue de la Chapelle (bâti).</w:t>
      </w:r>
    </w:p>
    <w:p w:rsidR="00AF40DB" w:rsidRPr="00054A0A" w:rsidRDefault="00AF40DB" w:rsidP="00AF40DB">
      <w:pPr>
        <w:jc w:val="both"/>
        <w:rPr>
          <w:sz w:val="22"/>
          <w:szCs w:val="22"/>
        </w:rPr>
      </w:pPr>
      <w:r w:rsidRPr="00054A0A">
        <w:rPr>
          <w:sz w:val="22"/>
          <w:szCs w:val="22"/>
        </w:rPr>
        <w:t>Le Conseil Municipal fait valoir son droit de préemption pour 2 parcelles de bois jouxtant la forêt communale de Devant le Cours. La Commission forêt se rendra sur place afin d’estimer ces 2 parcelles.</w:t>
      </w:r>
    </w:p>
    <w:p w:rsidR="00AF40DB" w:rsidRDefault="00AF40DB" w:rsidP="00AF40DB">
      <w:pPr>
        <w:jc w:val="both"/>
        <w:rPr>
          <w:sz w:val="22"/>
          <w:szCs w:val="22"/>
        </w:rPr>
      </w:pPr>
      <w:r w:rsidRPr="00054A0A">
        <w:rPr>
          <w:sz w:val="22"/>
          <w:szCs w:val="22"/>
        </w:rPr>
        <w:t xml:space="preserve">Randonnée quads et 4x4 au profit du téléthon le 02 décembre : circuit La Rosière, Les Champs Travers, </w:t>
      </w:r>
      <w:proofErr w:type="spellStart"/>
      <w:r w:rsidRPr="00054A0A">
        <w:rPr>
          <w:sz w:val="22"/>
          <w:szCs w:val="22"/>
        </w:rPr>
        <w:t>Colimont</w:t>
      </w:r>
      <w:proofErr w:type="spellEnd"/>
      <w:r w:rsidRPr="00054A0A">
        <w:rPr>
          <w:sz w:val="22"/>
          <w:szCs w:val="22"/>
        </w:rPr>
        <w:t>, La Basse du Lait direction La Petite Moulure.</w:t>
      </w:r>
    </w:p>
    <w:p w:rsidR="00AF40DB" w:rsidRDefault="00AF40DB" w:rsidP="00AF40DB">
      <w:pPr>
        <w:jc w:val="both"/>
        <w:rPr>
          <w:sz w:val="22"/>
          <w:szCs w:val="22"/>
        </w:rPr>
      </w:pPr>
    </w:p>
    <w:p w:rsidR="00AF40DB" w:rsidRDefault="00AF40DB" w:rsidP="00AF40DB">
      <w:pPr>
        <w:jc w:val="both"/>
        <w:rPr>
          <w:sz w:val="22"/>
          <w:szCs w:val="22"/>
        </w:rPr>
      </w:pPr>
    </w:p>
    <w:p w:rsidR="00AF40DB" w:rsidRPr="00054A0A" w:rsidRDefault="00AF40DB" w:rsidP="00AF40DB">
      <w:pPr>
        <w:jc w:val="both"/>
        <w:rPr>
          <w:sz w:val="22"/>
          <w:szCs w:val="22"/>
        </w:rPr>
      </w:pPr>
      <w:r w:rsidRPr="00054A0A">
        <w:rPr>
          <w:sz w:val="22"/>
          <w:szCs w:val="22"/>
        </w:rPr>
        <w:t>=============================================================================</w:t>
      </w:r>
    </w:p>
    <w:p w:rsidR="00AF40DB" w:rsidRPr="00054A0A" w:rsidRDefault="00AF40DB" w:rsidP="00AF40DB">
      <w:pPr>
        <w:rPr>
          <w:sz w:val="22"/>
          <w:szCs w:val="22"/>
        </w:rPr>
      </w:pPr>
      <w:r w:rsidRPr="00054A0A">
        <w:rPr>
          <w:sz w:val="22"/>
          <w:szCs w:val="22"/>
        </w:rPr>
        <w:t>Vu pour être affiché le 0</w:t>
      </w:r>
      <w:r w:rsidR="001E52E4">
        <w:rPr>
          <w:sz w:val="22"/>
          <w:szCs w:val="22"/>
        </w:rPr>
        <w:t>6</w:t>
      </w:r>
      <w:r w:rsidRPr="00054A0A">
        <w:rPr>
          <w:sz w:val="22"/>
          <w:szCs w:val="22"/>
        </w:rPr>
        <w:t xml:space="preserve"> novembre 2017, conformément aux prescriptions de l’article L.2121.25 du C.G.C.T.</w:t>
      </w:r>
    </w:p>
    <w:p w:rsidR="00AF40DB" w:rsidRPr="00054A0A" w:rsidRDefault="00AF40DB" w:rsidP="00AF40DB">
      <w:pPr>
        <w:rPr>
          <w:sz w:val="22"/>
          <w:szCs w:val="22"/>
        </w:rPr>
      </w:pPr>
      <w:r w:rsidRPr="00054A0A">
        <w:rPr>
          <w:sz w:val="22"/>
          <w:szCs w:val="22"/>
        </w:rPr>
        <w:t>La Chapelle, le 0</w:t>
      </w:r>
      <w:r w:rsidR="001E52E4">
        <w:rPr>
          <w:sz w:val="22"/>
          <w:szCs w:val="22"/>
        </w:rPr>
        <w:t>6</w:t>
      </w:r>
      <w:r w:rsidRPr="00054A0A">
        <w:rPr>
          <w:sz w:val="22"/>
          <w:szCs w:val="22"/>
        </w:rPr>
        <w:t xml:space="preserve"> novembre 2017 </w:t>
      </w:r>
    </w:p>
    <w:p w:rsidR="00AF40DB" w:rsidRPr="00054A0A" w:rsidRDefault="00AF40DB" w:rsidP="00AF40DB">
      <w:pPr>
        <w:rPr>
          <w:sz w:val="22"/>
          <w:szCs w:val="22"/>
        </w:rPr>
      </w:pPr>
      <w:r w:rsidRPr="00054A0A">
        <w:rPr>
          <w:sz w:val="22"/>
          <w:szCs w:val="22"/>
        </w:rPr>
        <w:t>Le Maire,</w:t>
      </w:r>
      <w:bookmarkStart w:id="0" w:name="_GoBack"/>
      <w:bookmarkEnd w:id="0"/>
    </w:p>
    <w:p w:rsidR="00AF40DB" w:rsidRPr="00054A0A" w:rsidRDefault="00AF40DB" w:rsidP="00AF40DB">
      <w:pPr>
        <w:rPr>
          <w:sz w:val="22"/>
          <w:szCs w:val="22"/>
        </w:rPr>
      </w:pPr>
      <w:r w:rsidRPr="00054A0A">
        <w:rPr>
          <w:sz w:val="22"/>
          <w:szCs w:val="22"/>
        </w:rPr>
        <w:t>=============================================================================</w:t>
      </w:r>
    </w:p>
    <w:p w:rsidR="00D27F6C" w:rsidRDefault="00D27F6C"/>
    <w:sectPr w:rsidR="00D27F6C" w:rsidSect="00C24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35243"/>
    <w:multiLevelType w:val="hybridMultilevel"/>
    <w:tmpl w:val="8B6C27B6"/>
    <w:lvl w:ilvl="0" w:tplc="1910FD3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D8E0179"/>
    <w:multiLevelType w:val="hybridMultilevel"/>
    <w:tmpl w:val="6FFEE18A"/>
    <w:lvl w:ilvl="0" w:tplc="68C0EF8C">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DB"/>
    <w:rsid w:val="001E52E4"/>
    <w:rsid w:val="00AF40DB"/>
    <w:rsid w:val="00D27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1583-4AE8-4734-ACC0-84EE896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52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52E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2</cp:revision>
  <cp:lastPrinted>2017-11-06T14:29:00Z</cp:lastPrinted>
  <dcterms:created xsi:type="dcterms:W3CDTF">2017-11-06T13:21:00Z</dcterms:created>
  <dcterms:modified xsi:type="dcterms:W3CDTF">2017-11-06T14:29:00Z</dcterms:modified>
</cp:coreProperties>
</file>