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3E" w:rsidRPr="0085520E" w:rsidRDefault="00FD3B3E" w:rsidP="00FD3B3E">
      <w:pPr>
        <w:jc w:val="center"/>
        <w:rPr>
          <w:sz w:val="20"/>
          <w:szCs w:val="20"/>
          <w:u w:val="single"/>
        </w:rPr>
      </w:pPr>
      <w:r w:rsidRPr="0085520E">
        <w:rPr>
          <w:sz w:val="20"/>
          <w:szCs w:val="20"/>
          <w:u w:val="single"/>
        </w:rPr>
        <w:t>LA CHAPELLE DEVANT BRUYERES</w:t>
      </w:r>
    </w:p>
    <w:p w:rsidR="00FD3B3E" w:rsidRPr="0085520E" w:rsidRDefault="00FD3B3E" w:rsidP="00FD3B3E">
      <w:pPr>
        <w:jc w:val="center"/>
        <w:rPr>
          <w:sz w:val="20"/>
          <w:szCs w:val="20"/>
          <w:u w:val="single"/>
        </w:rPr>
      </w:pPr>
    </w:p>
    <w:p w:rsidR="00FD3B3E" w:rsidRPr="0085520E" w:rsidRDefault="00FD3B3E" w:rsidP="00FD3B3E">
      <w:pPr>
        <w:jc w:val="center"/>
        <w:rPr>
          <w:b/>
          <w:sz w:val="20"/>
          <w:szCs w:val="20"/>
          <w:u w:val="single"/>
        </w:rPr>
      </w:pPr>
      <w:r w:rsidRPr="0085520E">
        <w:rPr>
          <w:b/>
          <w:sz w:val="20"/>
          <w:szCs w:val="20"/>
          <w:u w:val="single"/>
        </w:rPr>
        <w:t>COMPTE RENDU DU CONSEIL MUNICIPAL du 06 avril 2018</w:t>
      </w:r>
    </w:p>
    <w:p w:rsidR="00FD3B3E" w:rsidRPr="0085520E" w:rsidRDefault="00FD3B3E" w:rsidP="00FD3B3E">
      <w:pPr>
        <w:rPr>
          <w:b/>
          <w:sz w:val="20"/>
          <w:szCs w:val="20"/>
          <w:u w:val="single"/>
        </w:rPr>
      </w:pPr>
    </w:p>
    <w:p w:rsidR="00FD3B3E" w:rsidRPr="0085520E" w:rsidRDefault="00FD3B3E" w:rsidP="00FD3B3E">
      <w:pPr>
        <w:pBdr>
          <w:bottom w:val="double" w:sz="6" w:space="1" w:color="auto"/>
        </w:pBdr>
        <w:spacing w:after="80"/>
        <w:rPr>
          <w:sz w:val="20"/>
          <w:szCs w:val="20"/>
        </w:rPr>
      </w:pPr>
      <w:r w:rsidRPr="0085520E">
        <w:rPr>
          <w:sz w:val="20"/>
          <w:szCs w:val="20"/>
          <w:u w:val="single"/>
        </w:rPr>
        <w:t>Etaient présents</w:t>
      </w:r>
      <w:r w:rsidRPr="0085520E">
        <w:rPr>
          <w:sz w:val="20"/>
          <w:szCs w:val="20"/>
        </w:rPr>
        <w:t> : Mrs VALANCE J, COURTOIS J.C, DESCHAMPS S, MAUCHAMP.P, Mmes MICHEL F, JOUSSE A, AUBERT.C, LALEVEE L.</w:t>
      </w:r>
    </w:p>
    <w:p w:rsidR="00FD3B3E" w:rsidRPr="0085520E" w:rsidRDefault="00FD3B3E" w:rsidP="00FD3B3E">
      <w:pPr>
        <w:pBdr>
          <w:bottom w:val="double" w:sz="6" w:space="1" w:color="auto"/>
        </w:pBdr>
        <w:spacing w:after="80"/>
        <w:rPr>
          <w:sz w:val="20"/>
          <w:szCs w:val="20"/>
        </w:rPr>
      </w:pPr>
      <w:r w:rsidRPr="0085520E">
        <w:rPr>
          <w:sz w:val="20"/>
          <w:szCs w:val="20"/>
        </w:rPr>
        <w:t>Excusés : L.WAECHTER (procuration à F.MICHEL), S.GERARD (procuration à A.JOUSSE).</w:t>
      </w:r>
    </w:p>
    <w:p w:rsidR="00FD3B3E" w:rsidRPr="0085520E" w:rsidRDefault="00FD3B3E" w:rsidP="00FD3B3E">
      <w:pPr>
        <w:pBdr>
          <w:bottom w:val="double" w:sz="6" w:space="1" w:color="auto"/>
        </w:pBdr>
        <w:spacing w:after="80"/>
        <w:rPr>
          <w:sz w:val="20"/>
          <w:szCs w:val="20"/>
        </w:rPr>
      </w:pPr>
      <w:r w:rsidRPr="0085520E">
        <w:rPr>
          <w:sz w:val="20"/>
          <w:szCs w:val="20"/>
          <w:u w:val="single"/>
        </w:rPr>
        <w:t>Absents</w:t>
      </w:r>
      <w:r w:rsidRPr="0085520E">
        <w:rPr>
          <w:sz w:val="20"/>
          <w:szCs w:val="20"/>
        </w:rPr>
        <w:t> : D.DEMANGE, C.PHILIPPE, J.DEMANGEON, S.DIEUDONNE.</w:t>
      </w:r>
    </w:p>
    <w:p w:rsidR="00FD3B3E" w:rsidRPr="0085520E" w:rsidRDefault="00FD3B3E" w:rsidP="00FD3B3E">
      <w:pPr>
        <w:pBdr>
          <w:bottom w:val="double" w:sz="6" w:space="1" w:color="auto"/>
        </w:pBdr>
        <w:spacing w:after="80"/>
        <w:rPr>
          <w:sz w:val="20"/>
          <w:szCs w:val="20"/>
        </w:rPr>
      </w:pPr>
      <w:r w:rsidRPr="0085520E">
        <w:rPr>
          <w:sz w:val="20"/>
          <w:szCs w:val="20"/>
          <w:u w:val="single"/>
        </w:rPr>
        <w:t>Secrétaire de séance</w:t>
      </w:r>
      <w:r w:rsidRPr="0085520E">
        <w:rPr>
          <w:sz w:val="20"/>
          <w:szCs w:val="20"/>
        </w:rPr>
        <w:t> : C.AUBERT.</w:t>
      </w:r>
    </w:p>
    <w:p w:rsidR="0085520E" w:rsidRDefault="0085520E" w:rsidP="00FD3B3E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</w:p>
    <w:p w:rsidR="00FD3B3E" w:rsidRPr="0085520E" w:rsidRDefault="009836BF" w:rsidP="00FD3B3E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>Compte A</w:t>
      </w:r>
      <w:r w:rsidR="00FD3B3E" w:rsidRPr="0085520E">
        <w:rPr>
          <w:rFonts w:eastAsiaTheme="minorHAnsi"/>
          <w:b/>
          <w:sz w:val="20"/>
          <w:szCs w:val="20"/>
          <w:u w:val="single"/>
          <w:lang w:eastAsia="en-US"/>
        </w:rPr>
        <w:t>dministratif 2017 Commune.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Le Compte Administratif 2017 présenté par le maire a été voté à l’unanimité.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Dépenses de fonctionnement : 358 169,00 €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 xml:space="preserve">Recettes de fonctionnement :   </w:t>
      </w:r>
      <w:r w:rsidR="00AE3A13" w:rsidRPr="0085520E">
        <w:rPr>
          <w:rFonts w:eastAsiaTheme="minorHAnsi"/>
          <w:sz w:val="20"/>
          <w:szCs w:val="20"/>
          <w:lang w:eastAsia="en-US"/>
        </w:rPr>
        <w:t>473 625,44</w:t>
      </w:r>
      <w:r w:rsidRPr="0085520E">
        <w:rPr>
          <w:rFonts w:eastAsiaTheme="minorHAnsi"/>
          <w:sz w:val="20"/>
          <w:szCs w:val="20"/>
          <w:lang w:eastAsia="en-US"/>
        </w:rPr>
        <w:t xml:space="preserve"> €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Excédent</w:t>
      </w:r>
      <w:r w:rsidR="00AE3A13" w:rsidRPr="0085520E">
        <w:rPr>
          <w:rFonts w:eastAsiaTheme="minorHAnsi"/>
          <w:sz w:val="20"/>
          <w:szCs w:val="20"/>
          <w:lang w:eastAsia="en-US"/>
        </w:rPr>
        <w:t xml:space="preserve"> de fonctionnement reporté : 377 775,72 €</w:t>
      </w:r>
    </w:p>
    <w:p w:rsidR="00493C24" w:rsidRPr="0085520E" w:rsidRDefault="00493C24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Résultat de clôture : 493 232,16 €</w:t>
      </w:r>
    </w:p>
    <w:p w:rsidR="00493C24" w:rsidRPr="0085520E" w:rsidRDefault="00493C24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Dépenses d’investissement : 146 605,49 €</w:t>
      </w:r>
    </w:p>
    <w:p w:rsidR="00493C24" w:rsidRPr="0085520E" w:rsidRDefault="00493C24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Recettes d’investissement : 47 566,38 €</w:t>
      </w:r>
    </w:p>
    <w:p w:rsidR="00493C24" w:rsidRPr="0085520E" w:rsidRDefault="00493C24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Déficit d’investissement reporté : 39 166,69 €</w:t>
      </w:r>
    </w:p>
    <w:p w:rsidR="00493C24" w:rsidRPr="0085520E" w:rsidRDefault="00493C24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Résultat de clôture : - 138 205,80 €</w:t>
      </w:r>
    </w:p>
    <w:p w:rsidR="004C07FE" w:rsidRPr="0085520E" w:rsidRDefault="004C07FE" w:rsidP="004C07FE">
      <w:pPr>
        <w:rPr>
          <w:sz w:val="20"/>
          <w:szCs w:val="20"/>
        </w:rPr>
      </w:pPr>
      <w:r w:rsidRPr="0085520E">
        <w:rPr>
          <w:sz w:val="20"/>
          <w:szCs w:val="20"/>
        </w:rPr>
        <w:t>Restes à réaliser en dépenses : 357 500,00 €</w:t>
      </w:r>
    </w:p>
    <w:p w:rsidR="004C07FE" w:rsidRPr="0085520E" w:rsidRDefault="004C07FE" w:rsidP="004C07FE">
      <w:pPr>
        <w:rPr>
          <w:sz w:val="20"/>
          <w:szCs w:val="20"/>
        </w:rPr>
      </w:pPr>
      <w:r w:rsidRPr="0085520E">
        <w:rPr>
          <w:sz w:val="20"/>
          <w:szCs w:val="20"/>
        </w:rPr>
        <w:t>Restes à réaliser en recettes :   285 000,00 €</w:t>
      </w:r>
    </w:p>
    <w:p w:rsidR="00FD3B3E" w:rsidRPr="0085520E" w:rsidRDefault="004C07F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Déficit des restes à réaliser : 72 500 €</w:t>
      </w:r>
    </w:p>
    <w:p w:rsidR="004C07FE" w:rsidRPr="0085520E" w:rsidRDefault="004C07F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Besoin de financement : 138 205,80 + 72 500</w:t>
      </w:r>
      <w:r w:rsidR="0085520E" w:rsidRPr="0085520E">
        <w:rPr>
          <w:rFonts w:eastAsiaTheme="minorHAnsi"/>
          <w:sz w:val="20"/>
          <w:szCs w:val="20"/>
          <w:lang w:eastAsia="en-US"/>
        </w:rPr>
        <w:t xml:space="preserve"> = 210 705,80 €</w:t>
      </w:r>
    </w:p>
    <w:p w:rsidR="0085520E" w:rsidRPr="0085520E" w:rsidRDefault="0085520E" w:rsidP="00FD3B3E">
      <w:pPr>
        <w:jc w:val="both"/>
        <w:rPr>
          <w:rFonts w:eastAsiaTheme="minorHAnsi"/>
          <w:sz w:val="20"/>
          <w:szCs w:val="20"/>
          <w:lang w:eastAsia="en-US"/>
        </w:rPr>
      </w:pP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>Affectation des résultats</w:t>
      </w:r>
      <w:r w:rsidRPr="0085520E">
        <w:rPr>
          <w:rFonts w:eastAsiaTheme="minorHAnsi"/>
          <w:sz w:val="20"/>
          <w:szCs w:val="20"/>
          <w:lang w:eastAsia="en-US"/>
        </w:rPr>
        <w:t> :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Au 31/12/2017 : Excédent 4</w:t>
      </w:r>
      <w:r w:rsidR="00493C24" w:rsidRPr="0085520E">
        <w:rPr>
          <w:rFonts w:eastAsiaTheme="minorHAnsi"/>
          <w:sz w:val="20"/>
          <w:szCs w:val="20"/>
          <w:lang w:eastAsia="en-US"/>
        </w:rPr>
        <w:t>93</w:t>
      </w:r>
      <w:r w:rsidRPr="0085520E">
        <w:rPr>
          <w:rFonts w:eastAsiaTheme="minorHAnsi"/>
          <w:sz w:val="20"/>
          <w:szCs w:val="20"/>
          <w:lang w:eastAsia="en-US"/>
        </w:rPr>
        <w:t> </w:t>
      </w:r>
      <w:r w:rsidR="00493C24" w:rsidRPr="0085520E">
        <w:rPr>
          <w:rFonts w:eastAsiaTheme="minorHAnsi"/>
          <w:sz w:val="20"/>
          <w:szCs w:val="20"/>
          <w:lang w:eastAsia="en-US"/>
        </w:rPr>
        <w:t>23</w:t>
      </w:r>
      <w:r w:rsidRPr="0085520E">
        <w:rPr>
          <w:rFonts w:eastAsiaTheme="minorHAnsi"/>
          <w:sz w:val="20"/>
          <w:szCs w:val="20"/>
          <w:lang w:eastAsia="en-US"/>
        </w:rPr>
        <w:t>2,</w:t>
      </w:r>
      <w:r w:rsidR="00493C24" w:rsidRPr="0085520E">
        <w:rPr>
          <w:rFonts w:eastAsiaTheme="minorHAnsi"/>
          <w:sz w:val="20"/>
          <w:szCs w:val="20"/>
          <w:lang w:eastAsia="en-US"/>
        </w:rPr>
        <w:t>16</w:t>
      </w:r>
      <w:r w:rsidRPr="0085520E">
        <w:rPr>
          <w:rFonts w:eastAsiaTheme="minorHAnsi"/>
          <w:sz w:val="20"/>
          <w:szCs w:val="20"/>
          <w:lang w:eastAsia="en-US"/>
        </w:rPr>
        <w:t xml:space="preserve"> €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 xml:space="preserve">Affectation complémentaire réserve (1068) : </w:t>
      </w:r>
      <w:r w:rsidR="00493C24" w:rsidRPr="0085520E">
        <w:rPr>
          <w:rFonts w:eastAsiaTheme="minorHAnsi"/>
          <w:sz w:val="20"/>
          <w:szCs w:val="20"/>
          <w:lang w:eastAsia="en-US"/>
        </w:rPr>
        <w:t>210 705,80</w:t>
      </w:r>
      <w:r w:rsidRPr="0085520E">
        <w:rPr>
          <w:rFonts w:eastAsiaTheme="minorHAnsi"/>
          <w:sz w:val="20"/>
          <w:szCs w:val="20"/>
          <w:lang w:eastAsia="en-US"/>
        </w:rPr>
        <w:t xml:space="preserve"> €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 xml:space="preserve">Résultat reporté en fonctionnement (002) : </w:t>
      </w:r>
      <w:r w:rsidR="00493C24" w:rsidRPr="0085520E">
        <w:rPr>
          <w:rFonts w:eastAsiaTheme="minorHAnsi"/>
          <w:sz w:val="20"/>
          <w:szCs w:val="20"/>
          <w:lang w:eastAsia="en-US"/>
        </w:rPr>
        <w:t>282 526,36</w:t>
      </w:r>
      <w:r w:rsidRPr="0085520E">
        <w:rPr>
          <w:rFonts w:eastAsiaTheme="minorHAnsi"/>
          <w:sz w:val="20"/>
          <w:szCs w:val="20"/>
          <w:lang w:eastAsia="en-US"/>
        </w:rPr>
        <w:t xml:space="preserve"> €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 xml:space="preserve">Déficit d’investissement reporté (001) : </w:t>
      </w:r>
      <w:r w:rsidR="00493C24" w:rsidRPr="0085520E">
        <w:rPr>
          <w:rFonts w:eastAsiaTheme="minorHAnsi"/>
          <w:sz w:val="20"/>
          <w:szCs w:val="20"/>
          <w:lang w:eastAsia="en-US"/>
        </w:rPr>
        <w:t>138 205,80</w:t>
      </w:r>
      <w:r w:rsidRPr="0085520E">
        <w:rPr>
          <w:rFonts w:eastAsiaTheme="minorHAnsi"/>
          <w:sz w:val="20"/>
          <w:szCs w:val="20"/>
          <w:lang w:eastAsia="en-US"/>
        </w:rPr>
        <w:t xml:space="preserve"> €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</w:p>
    <w:p w:rsidR="00FD3B3E" w:rsidRPr="0085520E" w:rsidRDefault="00FD3B3E" w:rsidP="00FD3B3E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>Compte Administratif 201</w:t>
      </w:r>
      <w:r w:rsidR="00D81F00" w:rsidRPr="0085520E">
        <w:rPr>
          <w:rFonts w:eastAsiaTheme="minorHAnsi"/>
          <w:b/>
          <w:sz w:val="20"/>
          <w:szCs w:val="20"/>
          <w:u w:val="single"/>
          <w:lang w:eastAsia="en-US"/>
        </w:rPr>
        <w:t>7</w:t>
      </w: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 xml:space="preserve"> Forêt.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Le Compte Administratif 201</w:t>
      </w:r>
      <w:r w:rsidR="00D81F00" w:rsidRPr="0085520E">
        <w:rPr>
          <w:rFonts w:eastAsiaTheme="minorHAnsi"/>
          <w:sz w:val="20"/>
          <w:szCs w:val="20"/>
          <w:lang w:eastAsia="en-US"/>
        </w:rPr>
        <w:t>7</w:t>
      </w:r>
      <w:r w:rsidRPr="0085520E">
        <w:rPr>
          <w:rFonts w:eastAsiaTheme="minorHAnsi"/>
          <w:sz w:val="20"/>
          <w:szCs w:val="20"/>
          <w:lang w:eastAsia="en-US"/>
        </w:rPr>
        <w:t xml:space="preserve"> présenté par le maire a été voté à l’unanimité.</w:t>
      </w:r>
    </w:p>
    <w:p w:rsidR="00D81F00" w:rsidRPr="0085520E" w:rsidRDefault="00D81F00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Dépenses de fonctionnement : 90 633,44 €</w:t>
      </w:r>
    </w:p>
    <w:p w:rsidR="00D81F00" w:rsidRPr="0085520E" w:rsidRDefault="00D81F00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Recettes de fonctionnement : 78 886,71 €</w:t>
      </w:r>
    </w:p>
    <w:p w:rsidR="00D81F00" w:rsidRPr="0085520E" w:rsidRDefault="00D81F00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Excédent de fonctionnement reporté : 57 079,20 €</w:t>
      </w:r>
    </w:p>
    <w:p w:rsidR="00D81F00" w:rsidRPr="0085520E" w:rsidRDefault="00D81F00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Résultat de clôture : 45 332,47 €</w:t>
      </w:r>
    </w:p>
    <w:p w:rsidR="00D81F00" w:rsidRPr="0085520E" w:rsidRDefault="00D81F00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Dépenses d’investissement : 12 995,10 €</w:t>
      </w:r>
    </w:p>
    <w:p w:rsidR="00D81F00" w:rsidRPr="0085520E" w:rsidRDefault="00D81F00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Recettes d’investissement : 0 €</w:t>
      </w:r>
    </w:p>
    <w:p w:rsidR="00D81F00" w:rsidRPr="0085520E" w:rsidRDefault="00D81F00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Excédent d’investissement reporté : 19 982,81 €</w:t>
      </w:r>
    </w:p>
    <w:p w:rsidR="00D81F00" w:rsidRPr="0085520E" w:rsidRDefault="00D81F00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Résultat de clôture : 6 987,71 €</w:t>
      </w:r>
    </w:p>
    <w:p w:rsidR="00D81F00" w:rsidRPr="0085520E" w:rsidRDefault="00D81F00" w:rsidP="00FD3B3E">
      <w:pPr>
        <w:jc w:val="both"/>
        <w:rPr>
          <w:rFonts w:eastAsiaTheme="minorHAnsi"/>
          <w:sz w:val="20"/>
          <w:szCs w:val="20"/>
          <w:lang w:eastAsia="en-US"/>
        </w:rPr>
      </w:pP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>Affectation des résultats</w:t>
      </w:r>
      <w:r w:rsidRPr="0085520E">
        <w:rPr>
          <w:rFonts w:eastAsiaTheme="minorHAnsi"/>
          <w:sz w:val="20"/>
          <w:szCs w:val="20"/>
          <w:lang w:eastAsia="en-US"/>
        </w:rPr>
        <w:t> :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Au 31/12/201</w:t>
      </w:r>
      <w:r w:rsidR="00D81F00" w:rsidRPr="0085520E">
        <w:rPr>
          <w:rFonts w:eastAsiaTheme="minorHAnsi"/>
          <w:sz w:val="20"/>
          <w:szCs w:val="20"/>
          <w:lang w:eastAsia="en-US"/>
        </w:rPr>
        <w:t>7</w:t>
      </w:r>
      <w:r w:rsidRPr="0085520E">
        <w:rPr>
          <w:rFonts w:eastAsiaTheme="minorHAnsi"/>
          <w:sz w:val="20"/>
          <w:szCs w:val="20"/>
          <w:lang w:eastAsia="en-US"/>
        </w:rPr>
        <w:t xml:space="preserve"> : Excédent </w:t>
      </w:r>
      <w:r w:rsidR="00D81F00" w:rsidRPr="0085520E">
        <w:rPr>
          <w:rFonts w:eastAsiaTheme="minorHAnsi"/>
          <w:sz w:val="20"/>
          <w:szCs w:val="20"/>
          <w:lang w:eastAsia="en-US"/>
        </w:rPr>
        <w:t xml:space="preserve">45 332,47 € 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 xml:space="preserve">Résultat reporté en fonctionnement (002) : </w:t>
      </w:r>
      <w:r w:rsidR="00D81F00" w:rsidRPr="0085520E">
        <w:rPr>
          <w:rFonts w:eastAsiaTheme="minorHAnsi"/>
          <w:sz w:val="20"/>
          <w:szCs w:val="20"/>
          <w:lang w:eastAsia="en-US"/>
        </w:rPr>
        <w:t xml:space="preserve">45 332,47 € 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 xml:space="preserve">Excédent d’investissement reporté (001) : </w:t>
      </w:r>
      <w:r w:rsidR="00D81F00" w:rsidRPr="0085520E">
        <w:rPr>
          <w:rFonts w:eastAsiaTheme="minorHAnsi"/>
          <w:sz w:val="20"/>
          <w:szCs w:val="20"/>
          <w:lang w:eastAsia="en-US"/>
        </w:rPr>
        <w:t>6 987,71 €</w:t>
      </w:r>
    </w:p>
    <w:p w:rsidR="00FD3B3E" w:rsidRPr="0085520E" w:rsidRDefault="00FD3B3E" w:rsidP="00FD3B3E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</w:p>
    <w:p w:rsidR="00FD3B3E" w:rsidRPr="0085520E" w:rsidRDefault="00FD3B3E" w:rsidP="00FD3B3E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>Compte Administratif 201</w:t>
      </w:r>
      <w:r w:rsidR="00D81F00" w:rsidRPr="0085520E">
        <w:rPr>
          <w:rFonts w:eastAsiaTheme="minorHAnsi"/>
          <w:b/>
          <w:sz w:val="20"/>
          <w:szCs w:val="20"/>
          <w:u w:val="single"/>
          <w:lang w:eastAsia="en-US"/>
        </w:rPr>
        <w:t>7</w:t>
      </w: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 xml:space="preserve"> Assainissement.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Le Compte Administratif 201</w:t>
      </w:r>
      <w:r w:rsidR="00D81F00" w:rsidRPr="0085520E">
        <w:rPr>
          <w:rFonts w:eastAsiaTheme="minorHAnsi"/>
          <w:sz w:val="20"/>
          <w:szCs w:val="20"/>
          <w:lang w:eastAsia="en-US"/>
        </w:rPr>
        <w:t>7</w:t>
      </w:r>
      <w:r w:rsidRPr="0085520E">
        <w:rPr>
          <w:rFonts w:eastAsiaTheme="minorHAnsi"/>
          <w:sz w:val="20"/>
          <w:szCs w:val="20"/>
          <w:lang w:eastAsia="en-US"/>
        </w:rPr>
        <w:t xml:space="preserve"> présenté par le maire a été voté à l’unanimité.</w:t>
      </w:r>
    </w:p>
    <w:p w:rsidR="009836BF" w:rsidRPr="0085520E" w:rsidRDefault="009836BF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Dépenses de fonctionnement : 1 710,10 €</w:t>
      </w:r>
    </w:p>
    <w:p w:rsidR="009836BF" w:rsidRPr="0085520E" w:rsidRDefault="009836BF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Recettes de fonctionnement : 5 041,97 €</w:t>
      </w:r>
    </w:p>
    <w:p w:rsidR="009836BF" w:rsidRPr="0085520E" w:rsidRDefault="009836BF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Excédent de fonctionnement reporté : 6 282,32 €</w:t>
      </w:r>
    </w:p>
    <w:p w:rsidR="009836BF" w:rsidRPr="0085520E" w:rsidRDefault="009836BF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Résultat de clôture : 9 614,19 €</w:t>
      </w:r>
    </w:p>
    <w:p w:rsidR="009836BF" w:rsidRPr="0085520E" w:rsidRDefault="009836BF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Dépenses d’investissement : 0 €</w:t>
      </w:r>
    </w:p>
    <w:p w:rsidR="009836BF" w:rsidRPr="0085520E" w:rsidRDefault="009836BF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Recettes d’investissement : 78 €</w:t>
      </w:r>
    </w:p>
    <w:p w:rsidR="009836BF" w:rsidRPr="0085520E" w:rsidRDefault="009836BF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Excédent d’investissement reporté : 397,68 €</w:t>
      </w:r>
    </w:p>
    <w:p w:rsidR="009836BF" w:rsidRPr="0085520E" w:rsidRDefault="009836BF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Résultat de clôture : 475,68 €</w:t>
      </w:r>
    </w:p>
    <w:p w:rsidR="009836BF" w:rsidRPr="0085520E" w:rsidRDefault="009836BF" w:rsidP="00FD3B3E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</w:p>
    <w:p w:rsidR="00FD3B3E" w:rsidRPr="0085520E" w:rsidRDefault="00FD3B3E" w:rsidP="00FD3B3E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>Affectation des résultats :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Au 31/12/201</w:t>
      </w:r>
      <w:r w:rsidR="009836BF" w:rsidRPr="0085520E">
        <w:rPr>
          <w:rFonts w:eastAsiaTheme="minorHAnsi"/>
          <w:sz w:val="20"/>
          <w:szCs w:val="20"/>
          <w:lang w:eastAsia="en-US"/>
        </w:rPr>
        <w:t>7</w:t>
      </w:r>
      <w:r w:rsidRPr="0085520E">
        <w:rPr>
          <w:rFonts w:eastAsiaTheme="minorHAnsi"/>
          <w:sz w:val="20"/>
          <w:szCs w:val="20"/>
          <w:lang w:eastAsia="en-US"/>
        </w:rPr>
        <w:t xml:space="preserve"> : Excédent </w:t>
      </w:r>
      <w:r w:rsidR="009836BF" w:rsidRPr="0085520E">
        <w:rPr>
          <w:rFonts w:eastAsiaTheme="minorHAnsi"/>
          <w:sz w:val="20"/>
          <w:szCs w:val="20"/>
          <w:lang w:eastAsia="en-US"/>
        </w:rPr>
        <w:t>9 614,19</w:t>
      </w:r>
      <w:r w:rsidRPr="0085520E">
        <w:rPr>
          <w:rFonts w:eastAsiaTheme="minorHAnsi"/>
          <w:sz w:val="20"/>
          <w:szCs w:val="20"/>
          <w:lang w:eastAsia="en-US"/>
        </w:rPr>
        <w:t xml:space="preserve"> €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 xml:space="preserve">Résultat reporté en fonctionnement (002) : </w:t>
      </w:r>
      <w:r w:rsidR="009836BF" w:rsidRPr="0085520E">
        <w:rPr>
          <w:rFonts w:eastAsiaTheme="minorHAnsi"/>
          <w:sz w:val="20"/>
          <w:szCs w:val="20"/>
          <w:lang w:eastAsia="en-US"/>
        </w:rPr>
        <w:t>9 614,19</w:t>
      </w:r>
      <w:r w:rsidRPr="0085520E">
        <w:rPr>
          <w:rFonts w:eastAsiaTheme="minorHAnsi"/>
          <w:sz w:val="20"/>
          <w:szCs w:val="20"/>
          <w:lang w:eastAsia="en-US"/>
        </w:rPr>
        <w:t xml:space="preserve"> €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 xml:space="preserve">Excédent d’investissement reporté (001) : </w:t>
      </w:r>
      <w:r w:rsidR="009836BF" w:rsidRPr="0085520E">
        <w:rPr>
          <w:rFonts w:eastAsiaTheme="minorHAnsi"/>
          <w:sz w:val="20"/>
          <w:szCs w:val="20"/>
          <w:lang w:eastAsia="en-US"/>
        </w:rPr>
        <w:t>475,68</w:t>
      </w:r>
      <w:r w:rsidRPr="0085520E">
        <w:rPr>
          <w:rFonts w:eastAsiaTheme="minorHAnsi"/>
          <w:sz w:val="20"/>
          <w:szCs w:val="20"/>
          <w:lang w:eastAsia="en-US"/>
        </w:rPr>
        <w:t xml:space="preserve"> €</w:t>
      </w:r>
    </w:p>
    <w:p w:rsidR="009836BF" w:rsidRPr="0085520E" w:rsidRDefault="009836BF" w:rsidP="00FD3B3E">
      <w:pPr>
        <w:jc w:val="both"/>
        <w:rPr>
          <w:rFonts w:eastAsiaTheme="minorHAnsi"/>
          <w:sz w:val="20"/>
          <w:szCs w:val="20"/>
          <w:lang w:eastAsia="en-US"/>
        </w:rPr>
      </w:pPr>
    </w:p>
    <w:p w:rsidR="0085520E" w:rsidRDefault="0085520E" w:rsidP="00FD3B3E">
      <w:pPr>
        <w:jc w:val="both"/>
        <w:rPr>
          <w:rFonts w:eastAsiaTheme="minorHAnsi"/>
          <w:sz w:val="22"/>
          <w:szCs w:val="22"/>
          <w:lang w:eastAsia="en-US"/>
        </w:rPr>
      </w:pPr>
    </w:p>
    <w:p w:rsidR="0085520E" w:rsidRDefault="0085520E" w:rsidP="00FD3B3E">
      <w:pPr>
        <w:jc w:val="both"/>
        <w:rPr>
          <w:rFonts w:eastAsiaTheme="minorHAnsi"/>
          <w:sz w:val="22"/>
          <w:szCs w:val="22"/>
          <w:lang w:eastAsia="en-US"/>
        </w:rPr>
      </w:pPr>
    </w:p>
    <w:p w:rsidR="009836BF" w:rsidRDefault="009836BF" w:rsidP="009836BF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9836BF" w:rsidRPr="0085520E" w:rsidRDefault="009836BF" w:rsidP="009836BF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85520E">
        <w:rPr>
          <w:rFonts w:eastAsiaTheme="minorHAnsi"/>
          <w:sz w:val="20"/>
          <w:szCs w:val="20"/>
          <w:u w:val="single"/>
          <w:lang w:eastAsia="en-US"/>
        </w:rPr>
        <w:t>Compte Comptes</w:t>
      </w: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 xml:space="preserve"> de gestion 2017 Forêt-Assainissement-Commune.</w:t>
      </w:r>
    </w:p>
    <w:p w:rsidR="009836BF" w:rsidRPr="0085520E" w:rsidRDefault="009836BF" w:rsidP="009836BF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Les comptes de gestion de la Forêt, Assainissement et Commune pour l’année 2017 ont été approuvés à l’unanimité.</w:t>
      </w:r>
    </w:p>
    <w:p w:rsidR="00FD3B3E" w:rsidRPr="0085520E" w:rsidRDefault="00FD3B3E" w:rsidP="00FD3B3E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>Fixation des taux de fiscalité locales 201</w:t>
      </w:r>
      <w:r w:rsidR="009836BF" w:rsidRPr="0085520E">
        <w:rPr>
          <w:rFonts w:eastAsiaTheme="minorHAnsi"/>
          <w:b/>
          <w:sz w:val="20"/>
          <w:szCs w:val="20"/>
          <w:u w:val="single"/>
          <w:lang w:eastAsia="en-US"/>
        </w:rPr>
        <w:t>8</w:t>
      </w:r>
      <w:r w:rsidRPr="0085520E">
        <w:rPr>
          <w:rFonts w:eastAsiaTheme="minorHAnsi"/>
          <w:b/>
          <w:sz w:val="20"/>
          <w:szCs w:val="20"/>
          <w:u w:val="single"/>
          <w:lang w:eastAsia="en-US"/>
        </w:rPr>
        <w:t>.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 xml:space="preserve">Le Conseil Municipal, après en avoir délibéré, à l’unanimité, </w:t>
      </w:r>
      <w:r w:rsidR="009D549F">
        <w:rPr>
          <w:rFonts w:eastAsiaTheme="minorHAnsi"/>
          <w:sz w:val="20"/>
          <w:szCs w:val="20"/>
          <w:lang w:eastAsia="en-US"/>
        </w:rPr>
        <w:t>décide de reconduire les taux de 2017 et fixe pour l’exercice 2018, les taux d’imposition locaux comme suit :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Taxe d’Habitation : 19,21 %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Taxe Foncière Bâti : 8,61 %</w:t>
      </w:r>
    </w:p>
    <w:p w:rsidR="00FD3B3E" w:rsidRPr="0085520E" w:rsidRDefault="00FD3B3E" w:rsidP="00FD3B3E">
      <w:pPr>
        <w:jc w:val="both"/>
        <w:rPr>
          <w:rFonts w:eastAsiaTheme="minorHAnsi"/>
          <w:sz w:val="20"/>
          <w:szCs w:val="20"/>
          <w:lang w:eastAsia="en-US"/>
        </w:rPr>
      </w:pPr>
      <w:r w:rsidRPr="0085520E">
        <w:rPr>
          <w:rFonts w:eastAsiaTheme="minorHAnsi"/>
          <w:sz w:val="20"/>
          <w:szCs w:val="20"/>
          <w:lang w:eastAsia="en-US"/>
        </w:rPr>
        <w:t>Taxe Foncière Non Bâti : 20,20 %</w:t>
      </w:r>
    </w:p>
    <w:p w:rsidR="00B31227" w:rsidRPr="0085520E" w:rsidRDefault="00B31227" w:rsidP="00FD3B3E">
      <w:pPr>
        <w:jc w:val="both"/>
        <w:rPr>
          <w:rFonts w:eastAsiaTheme="minorHAnsi"/>
          <w:sz w:val="20"/>
          <w:szCs w:val="20"/>
          <w:lang w:eastAsia="en-US"/>
        </w:rPr>
      </w:pPr>
    </w:p>
    <w:p w:rsidR="00B31227" w:rsidRPr="00B31227" w:rsidRDefault="00B31227" w:rsidP="00B31227">
      <w:pPr>
        <w:jc w:val="both"/>
        <w:rPr>
          <w:b/>
          <w:sz w:val="20"/>
          <w:szCs w:val="20"/>
          <w:u w:val="single"/>
        </w:rPr>
      </w:pPr>
      <w:r w:rsidRPr="00B31227">
        <w:rPr>
          <w:b/>
          <w:sz w:val="20"/>
          <w:szCs w:val="20"/>
          <w:u w:val="single"/>
        </w:rPr>
        <w:t>Budget Commune 201</w:t>
      </w:r>
      <w:r w:rsidRPr="0085520E">
        <w:rPr>
          <w:b/>
          <w:sz w:val="20"/>
          <w:szCs w:val="20"/>
          <w:u w:val="single"/>
        </w:rPr>
        <w:t>8</w:t>
      </w:r>
      <w:r w:rsidRPr="00B31227">
        <w:rPr>
          <w:b/>
          <w:sz w:val="20"/>
          <w:szCs w:val="20"/>
          <w:u w:val="single"/>
        </w:rPr>
        <w:t xml:space="preserve">.              </w:t>
      </w:r>
    </w:p>
    <w:p w:rsidR="00B31227" w:rsidRPr="00B31227" w:rsidRDefault="00B31227" w:rsidP="00B31227">
      <w:pPr>
        <w:jc w:val="both"/>
        <w:rPr>
          <w:sz w:val="20"/>
          <w:szCs w:val="20"/>
        </w:rPr>
      </w:pPr>
      <w:r w:rsidRPr="00B31227">
        <w:rPr>
          <w:sz w:val="20"/>
          <w:szCs w:val="20"/>
        </w:rPr>
        <w:t>Le Budget Primitif 201</w:t>
      </w:r>
      <w:r w:rsidRPr="0085520E">
        <w:rPr>
          <w:sz w:val="20"/>
          <w:szCs w:val="20"/>
        </w:rPr>
        <w:t>8</w:t>
      </w:r>
      <w:r w:rsidRPr="00B31227">
        <w:rPr>
          <w:sz w:val="20"/>
          <w:szCs w:val="20"/>
        </w:rPr>
        <w:t xml:space="preserve"> a été approuvé à l’unanimité.</w:t>
      </w:r>
    </w:p>
    <w:p w:rsidR="00B31227" w:rsidRPr="00B31227" w:rsidRDefault="00B31227" w:rsidP="00B31227">
      <w:pPr>
        <w:jc w:val="both"/>
        <w:rPr>
          <w:sz w:val="20"/>
          <w:szCs w:val="20"/>
        </w:rPr>
      </w:pPr>
      <w:r w:rsidRPr="00B31227">
        <w:rPr>
          <w:sz w:val="20"/>
          <w:szCs w:val="20"/>
        </w:rPr>
        <w:t xml:space="preserve">Fonctionnement dépenses et recettes équilibrées à : </w:t>
      </w:r>
      <w:r w:rsidRPr="0085520E">
        <w:rPr>
          <w:sz w:val="20"/>
          <w:szCs w:val="20"/>
        </w:rPr>
        <w:t>699 998,36</w:t>
      </w:r>
      <w:r w:rsidRPr="00B31227">
        <w:rPr>
          <w:sz w:val="20"/>
          <w:szCs w:val="20"/>
        </w:rPr>
        <w:t xml:space="preserve"> €</w:t>
      </w:r>
    </w:p>
    <w:p w:rsidR="00B31227" w:rsidRPr="00B31227" w:rsidRDefault="00B31227" w:rsidP="00B31227">
      <w:pPr>
        <w:jc w:val="both"/>
        <w:rPr>
          <w:sz w:val="20"/>
          <w:szCs w:val="20"/>
        </w:rPr>
      </w:pPr>
      <w:r w:rsidRPr="00B31227">
        <w:rPr>
          <w:sz w:val="20"/>
          <w:szCs w:val="20"/>
        </w:rPr>
        <w:t xml:space="preserve">Investissement dépenses et recettes équilibrées à :   </w:t>
      </w:r>
      <w:r w:rsidRPr="0085520E">
        <w:rPr>
          <w:sz w:val="20"/>
          <w:szCs w:val="20"/>
        </w:rPr>
        <w:t>573 705,80</w:t>
      </w:r>
      <w:r w:rsidRPr="00B31227">
        <w:rPr>
          <w:sz w:val="20"/>
          <w:szCs w:val="20"/>
        </w:rPr>
        <w:t xml:space="preserve"> €</w:t>
      </w:r>
    </w:p>
    <w:p w:rsidR="00B31227" w:rsidRPr="00B31227" w:rsidRDefault="00B31227" w:rsidP="00B31227">
      <w:pPr>
        <w:jc w:val="both"/>
        <w:rPr>
          <w:b/>
          <w:sz w:val="20"/>
          <w:szCs w:val="20"/>
          <w:u w:val="single"/>
        </w:rPr>
      </w:pPr>
    </w:p>
    <w:p w:rsidR="00B31227" w:rsidRPr="00B31227" w:rsidRDefault="00B31227" w:rsidP="00B31227">
      <w:pPr>
        <w:jc w:val="both"/>
        <w:rPr>
          <w:sz w:val="20"/>
          <w:szCs w:val="20"/>
        </w:rPr>
      </w:pPr>
      <w:r w:rsidRPr="00B31227">
        <w:rPr>
          <w:b/>
          <w:sz w:val="20"/>
          <w:szCs w:val="20"/>
          <w:u w:val="single"/>
        </w:rPr>
        <w:t>Budget Forêt 201</w:t>
      </w:r>
      <w:r w:rsidRPr="0085520E">
        <w:rPr>
          <w:b/>
          <w:sz w:val="20"/>
          <w:szCs w:val="20"/>
          <w:u w:val="single"/>
        </w:rPr>
        <w:t>8</w:t>
      </w:r>
      <w:r w:rsidRPr="00B31227">
        <w:rPr>
          <w:b/>
          <w:sz w:val="20"/>
          <w:szCs w:val="20"/>
          <w:u w:val="single"/>
        </w:rPr>
        <w:t xml:space="preserve">.           </w:t>
      </w:r>
      <w:r w:rsidRPr="00B31227">
        <w:rPr>
          <w:sz w:val="20"/>
          <w:szCs w:val="20"/>
        </w:rPr>
        <w:t xml:space="preserve">    </w:t>
      </w:r>
    </w:p>
    <w:p w:rsidR="00B31227" w:rsidRPr="00B31227" w:rsidRDefault="00B31227" w:rsidP="00B31227">
      <w:pPr>
        <w:jc w:val="both"/>
        <w:rPr>
          <w:sz w:val="20"/>
          <w:szCs w:val="20"/>
        </w:rPr>
      </w:pPr>
      <w:r w:rsidRPr="00B31227">
        <w:rPr>
          <w:sz w:val="20"/>
          <w:szCs w:val="20"/>
        </w:rPr>
        <w:t>Le Budget Primitif 201</w:t>
      </w:r>
      <w:r w:rsidRPr="0085520E">
        <w:rPr>
          <w:sz w:val="20"/>
          <w:szCs w:val="20"/>
        </w:rPr>
        <w:t>8</w:t>
      </w:r>
      <w:r w:rsidRPr="00B31227">
        <w:rPr>
          <w:sz w:val="20"/>
          <w:szCs w:val="20"/>
        </w:rPr>
        <w:t xml:space="preserve"> a été approuvé à l’unanimité.</w:t>
      </w:r>
    </w:p>
    <w:p w:rsidR="00B31227" w:rsidRPr="00B31227" w:rsidRDefault="00B31227" w:rsidP="00B31227">
      <w:pPr>
        <w:jc w:val="both"/>
        <w:rPr>
          <w:sz w:val="20"/>
          <w:szCs w:val="20"/>
        </w:rPr>
      </w:pPr>
      <w:r w:rsidRPr="00B31227">
        <w:rPr>
          <w:sz w:val="20"/>
          <w:szCs w:val="20"/>
        </w:rPr>
        <w:t xml:space="preserve">Fonctionnement dépenses et recettes équilibrées à : </w:t>
      </w:r>
      <w:r w:rsidRPr="0085520E">
        <w:rPr>
          <w:sz w:val="20"/>
          <w:szCs w:val="20"/>
        </w:rPr>
        <w:t>110 532,47</w:t>
      </w:r>
      <w:r w:rsidRPr="00B31227">
        <w:rPr>
          <w:sz w:val="20"/>
          <w:szCs w:val="20"/>
        </w:rPr>
        <w:t xml:space="preserve"> €</w:t>
      </w:r>
    </w:p>
    <w:p w:rsidR="00B31227" w:rsidRPr="00B31227" w:rsidRDefault="00B31227" w:rsidP="00B31227">
      <w:pPr>
        <w:jc w:val="both"/>
        <w:rPr>
          <w:sz w:val="20"/>
          <w:szCs w:val="20"/>
        </w:rPr>
      </w:pPr>
      <w:r w:rsidRPr="00B31227">
        <w:rPr>
          <w:sz w:val="20"/>
          <w:szCs w:val="20"/>
        </w:rPr>
        <w:t xml:space="preserve">Investissement dépenses et recettes équilibrées à :     </w:t>
      </w:r>
      <w:r w:rsidRPr="0085520E">
        <w:rPr>
          <w:sz w:val="20"/>
          <w:szCs w:val="20"/>
        </w:rPr>
        <w:t>12 214,00</w:t>
      </w:r>
      <w:r w:rsidRPr="00B31227">
        <w:rPr>
          <w:sz w:val="20"/>
          <w:szCs w:val="20"/>
        </w:rPr>
        <w:t xml:space="preserve"> €</w:t>
      </w:r>
    </w:p>
    <w:p w:rsidR="00B31227" w:rsidRPr="00B31227" w:rsidRDefault="00B31227" w:rsidP="00B31227">
      <w:pPr>
        <w:jc w:val="both"/>
        <w:rPr>
          <w:sz w:val="20"/>
          <w:szCs w:val="20"/>
        </w:rPr>
      </w:pPr>
    </w:p>
    <w:p w:rsidR="00B31227" w:rsidRPr="00B31227" w:rsidRDefault="00B31227" w:rsidP="00B31227">
      <w:pPr>
        <w:jc w:val="both"/>
        <w:rPr>
          <w:b/>
          <w:sz w:val="20"/>
          <w:szCs w:val="20"/>
          <w:u w:val="single"/>
        </w:rPr>
      </w:pPr>
      <w:r w:rsidRPr="00B31227">
        <w:rPr>
          <w:b/>
          <w:sz w:val="20"/>
          <w:szCs w:val="20"/>
          <w:u w:val="single"/>
        </w:rPr>
        <w:t>Budget assainissement « Les Anémones » 201</w:t>
      </w:r>
      <w:r w:rsidRPr="0085520E">
        <w:rPr>
          <w:b/>
          <w:sz w:val="20"/>
          <w:szCs w:val="20"/>
          <w:u w:val="single"/>
        </w:rPr>
        <w:t>8</w:t>
      </w:r>
      <w:r w:rsidRPr="00B31227">
        <w:rPr>
          <w:b/>
          <w:sz w:val="20"/>
          <w:szCs w:val="20"/>
          <w:u w:val="single"/>
        </w:rPr>
        <w:t>.</w:t>
      </w:r>
    </w:p>
    <w:p w:rsidR="00B31227" w:rsidRPr="00B31227" w:rsidRDefault="00B31227" w:rsidP="00B31227">
      <w:pPr>
        <w:jc w:val="both"/>
        <w:rPr>
          <w:sz w:val="20"/>
          <w:szCs w:val="20"/>
        </w:rPr>
      </w:pPr>
      <w:r w:rsidRPr="00B31227">
        <w:rPr>
          <w:sz w:val="20"/>
          <w:szCs w:val="20"/>
        </w:rPr>
        <w:t>Le Budget Primitif 201</w:t>
      </w:r>
      <w:r w:rsidRPr="0085520E">
        <w:rPr>
          <w:sz w:val="20"/>
          <w:szCs w:val="20"/>
        </w:rPr>
        <w:t>8</w:t>
      </w:r>
      <w:r w:rsidRPr="00B31227">
        <w:rPr>
          <w:sz w:val="20"/>
          <w:szCs w:val="20"/>
        </w:rPr>
        <w:t xml:space="preserve"> a été approuvé à l’unanimité.</w:t>
      </w:r>
    </w:p>
    <w:p w:rsidR="00B31227" w:rsidRPr="00B31227" w:rsidRDefault="00B31227" w:rsidP="00B31227">
      <w:pPr>
        <w:jc w:val="both"/>
        <w:rPr>
          <w:sz w:val="20"/>
          <w:szCs w:val="20"/>
        </w:rPr>
      </w:pPr>
      <w:r w:rsidRPr="00B31227">
        <w:rPr>
          <w:sz w:val="20"/>
          <w:szCs w:val="20"/>
        </w:rPr>
        <w:t xml:space="preserve">Fonctionnement dépenses et recettes équilibrées à : </w:t>
      </w:r>
      <w:r w:rsidRPr="0085520E">
        <w:rPr>
          <w:sz w:val="20"/>
          <w:szCs w:val="20"/>
        </w:rPr>
        <w:t>13 614,19</w:t>
      </w:r>
      <w:r w:rsidRPr="00B31227">
        <w:rPr>
          <w:sz w:val="20"/>
          <w:szCs w:val="20"/>
        </w:rPr>
        <w:t xml:space="preserve"> €</w:t>
      </w:r>
    </w:p>
    <w:p w:rsidR="00B31227" w:rsidRDefault="00B31227" w:rsidP="00FD3B3E">
      <w:pPr>
        <w:jc w:val="both"/>
        <w:rPr>
          <w:sz w:val="20"/>
          <w:szCs w:val="20"/>
        </w:rPr>
      </w:pPr>
      <w:r w:rsidRPr="00B31227">
        <w:rPr>
          <w:sz w:val="20"/>
          <w:szCs w:val="20"/>
        </w:rPr>
        <w:t xml:space="preserve">Investissement dépenses et recettes équilibrées à :     </w:t>
      </w:r>
      <w:r w:rsidRPr="0085520E">
        <w:rPr>
          <w:sz w:val="20"/>
          <w:szCs w:val="20"/>
        </w:rPr>
        <w:t xml:space="preserve">  </w:t>
      </w:r>
      <w:r w:rsidRPr="00B31227">
        <w:rPr>
          <w:sz w:val="20"/>
          <w:szCs w:val="20"/>
        </w:rPr>
        <w:t xml:space="preserve"> </w:t>
      </w:r>
      <w:r w:rsidRPr="0085520E">
        <w:rPr>
          <w:sz w:val="20"/>
          <w:szCs w:val="20"/>
        </w:rPr>
        <w:t>553,68</w:t>
      </w:r>
      <w:r w:rsidRPr="00B31227">
        <w:rPr>
          <w:sz w:val="20"/>
          <w:szCs w:val="20"/>
        </w:rPr>
        <w:t xml:space="preserve"> €</w:t>
      </w:r>
    </w:p>
    <w:p w:rsidR="00FB55EC" w:rsidRDefault="00FB55EC" w:rsidP="00FD3B3E">
      <w:pPr>
        <w:jc w:val="both"/>
        <w:rPr>
          <w:sz w:val="20"/>
          <w:szCs w:val="20"/>
        </w:rPr>
      </w:pPr>
    </w:p>
    <w:p w:rsidR="00FB55EC" w:rsidRPr="00284895" w:rsidRDefault="00FB55EC" w:rsidP="00FB55EC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284895">
        <w:rPr>
          <w:rFonts w:eastAsiaTheme="minorHAnsi"/>
          <w:b/>
          <w:sz w:val="20"/>
          <w:szCs w:val="20"/>
          <w:u w:val="single"/>
          <w:lang w:eastAsia="en-US"/>
        </w:rPr>
        <w:t>Subvention 2018 aux Associations.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Le Conseil Municipal, à l’unanimité, vote les subventions 2018 aux Associations suivantes :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 xml:space="preserve">Bibliothèque de </w:t>
      </w:r>
      <w:proofErr w:type="spellStart"/>
      <w:r w:rsidRPr="00284895">
        <w:rPr>
          <w:rFonts w:eastAsiaTheme="minorHAnsi"/>
          <w:sz w:val="20"/>
          <w:szCs w:val="20"/>
          <w:lang w:eastAsia="en-US"/>
        </w:rPr>
        <w:t>Biffontaine</w:t>
      </w:r>
      <w:proofErr w:type="spellEnd"/>
      <w:r w:rsidRPr="00284895">
        <w:rPr>
          <w:rFonts w:eastAsiaTheme="minorHAnsi"/>
          <w:sz w:val="20"/>
          <w:szCs w:val="20"/>
          <w:lang w:eastAsia="en-US"/>
        </w:rPr>
        <w:t> : « Au cœur des livres » : 300 €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A.D.M.R. Corcieux : 150 €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Amicale des Sapeurs-Pompiers de Corcieux : 100 €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Club « Les Bruyères » : 150 €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Association Bruyères Athlétisme : 40 €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Athlétisme Club Corcieux : 30 €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Souvenir Français : 50 €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ASEMC : 100 €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Club Vosgien : 50 €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Association Qui Ose Gagne : 30 €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ADAVIE : 50 €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Judo Club Bruyères : 40 €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Espérance de Bruyères : 65 €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Pour les clubs sportifs, la participation est de 5 €/personne avec un minimum de 30 €.</w:t>
      </w:r>
    </w:p>
    <w:p w:rsidR="00FB55EC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Les crédits sont portés au Budget 2018, article 6574.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</w:p>
    <w:p w:rsidR="00FB55EC" w:rsidRPr="00284895" w:rsidRDefault="00FB55EC" w:rsidP="00FB55EC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284895">
        <w:rPr>
          <w:rFonts w:eastAsiaTheme="minorHAnsi"/>
          <w:b/>
          <w:sz w:val="20"/>
          <w:szCs w:val="20"/>
          <w:u w:val="single"/>
          <w:lang w:eastAsia="en-US"/>
        </w:rPr>
        <w:t>Subvention au C.C.A.S.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 xml:space="preserve">Le Conseil Municipal, à l’unanimité, vote un crédit de 5 000 € au C.C.A.S. de la Chapelle-devant-Bruyères pour l’année 2018. </w:t>
      </w:r>
    </w:p>
    <w:p w:rsidR="00FB55EC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Les crédits sont portés au Budget 2018, article 657362.</w:t>
      </w:r>
    </w:p>
    <w:p w:rsidR="00B31227" w:rsidRPr="0085520E" w:rsidRDefault="00B31227" w:rsidP="00FD3B3E">
      <w:pPr>
        <w:jc w:val="both"/>
        <w:rPr>
          <w:rFonts w:eastAsiaTheme="minorHAnsi"/>
          <w:sz w:val="20"/>
          <w:szCs w:val="20"/>
          <w:lang w:eastAsia="en-US"/>
        </w:rPr>
      </w:pPr>
    </w:p>
    <w:p w:rsidR="00C958FF" w:rsidRPr="00C958FF" w:rsidRDefault="00C958FF" w:rsidP="00C958FF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C958FF">
        <w:rPr>
          <w:rFonts w:eastAsiaTheme="minorHAnsi"/>
          <w:b/>
          <w:sz w:val="20"/>
          <w:szCs w:val="20"/>
          <w:u w:val="single"/>
          <w:lang w:eastAsia="en-US"/>
        </w:rPr>
        <w:t>Subvention au Budget Annexe « les Anémones »</w:t>
      </w:r>
      <w:r w:rsidRPr="00284895">
        <w:rPr>
          <w:rFonts w:eastAsiaTheme="minorHAnsi"/>
          <w:b/>
          <w:sz w:val="20"/>
          <w:szCs w:val="20"/>
          <w:u w:val="single"/>
          <w:lang w:eastAsia="en-US"/>
        </w:rPr>
        <w:t>.</w:t>
      </w:r>
    </w:p>
    <w:p w:rsidR="00C958FF" w:rsidRPr="00C958FF" w:rsidRDefault="00C958FF" w:rsidP="00C958FF">
      <w:pPr>
        <w:jc w:val="both"/>
        <w:rPr>
          <w:rFonts w:eastAsiaTheme="minorHAnsi"/>
          <w:sz w:val="20"/>
          <w:szCs w:val="20"/>
          <w:lang w:eastAsia="en-US"/>
        </w:rPr>
      </w:pPr>
      <w:r w:rsidRPr="00C958FF">
        <w:rPr>
          <w:rFonts w:eastAsiaTheme="minorHAnsi"/>
          <w:sz w:val="20"/>
          <w:szCs w:val="20"/>
          <w:lang w:eastAsia="en-US"/>
        </w:rPr>
        <w:t>Le Conseil Municipal, à l’unanimité, vote un crédit de 2 000 € au Budget Annexe</w:t>
      </w:r>
      <w:r w:rsidR="00137890">
        <w:rPr>
          <w:rFonts w:eastAsiaTheme="minorHAnsi"/>
          <w:sz w:val="20"/>
          <w:szCs w:val="20"/>
          <w:lang w:eastAsia="en-US"/>
        </w:rPr>
        <w:t xml:space="preserve"> </w:t>
      </w:r>
      <w:r w:rsidRPr="00C958FF">
        <w:rPr>
          <w:rFonts w:eastAsiaTheme="minorHAnsi"/>
          <w:sz w:val="20"/>
          <w:szCs w:val="20"/>
          <w:lang w:eastAsia="en-US"/>
        </w:rPr>
        <w:t> Les Anémones pour l’année 2018.</w:t>
      </w:r>
    </w:p>
    <w:p w:rsidR="00C958FF" w:rsidRDefault="00C958FF" w:rsidP="00C958FF">
      <w:pPr>
        <w:jc w:val="both"/>
        <w:rPr>
          <w:rFonts w:eastAsiaTheme="minorHAnsi"/>
          <w:sz w:val="20"/>
          <w:szCs w:val="20"/>
          <w:lang w:eastAsia="en-US"/>
        </w:rPr>
      </w:pPr>
      <w:r w:rsidRPr="00C958FF">
        <w:rPr>
          <w:rFonts w:eastAsiaTheme="minorHAnsi"/>
          <w:sz w:val="20"/>
          <w:szCs w:val="20"/>
          <w:lang w:eastAsia="en-US"/>
        </w:rPr>
        <w:t>Les crédits sont portés au Budget 2018, article 657364.</w:t>
      </w:r>
    </w:p>
    <w:p w:rsidR="00FB55EC" w:rsidRDefault="00FB55EC" w:rsidP="00C958FF">
      <w:pPr>
        <w:jc w:val="both"/>
        <w:rPr>
          <w:rFonts w:eastAsiaTheme="minorHAnsi"/>
          <w:sz w:val="20"/>
          <w:szCs w:val="20"/>
          <w:lang w:eastAsia="en-US"/>
        </w:rPr>
      </w:pPr>
    </w:p>
    <w:p w:rsidR="00FB55EC" w:rsidRPr="00284895" w:rsidRDefault="00FB55EC" w:rsidP="00FB55EC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284895">
        <w:rPr>
          <w:rFonts w:eastAsiaTheme="minorHAnsi"/>
          <w:b/>
          <w:sz w:val="20"/>
          <w:szCs w:val="20"/>
          <w:u w:val="single"/>
          <w:lang w:eastAsia="en-US"/>
        </w:rPr>
        <w:t>Contribution Syndicale 2018- SMIC</w:t>
      </w:r>
      <w:r>
        <w:rPr>
          <w:rFonts w:eastAsiaTheme="minorHAnsi"/>
          <w:b/>
          <w:sz w:val="20"/>
          <w:szCs w:val="20"/>
          <w:u w:val="single"/>
          <w:lang w:eastAsia="en-US"/>
        </w:rPr>
        <w:t>.</w:t>
      </w:r>
    </w:p>
    <w:p w:rsidR="00FB55EC" w:rsidRPr="0028489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Le Conseil Municipal, à l’unanimité, vote la participation syndicale budgétaire 2018 pour le Syndicat Mixte pour l’Informatisation des Vosges, soit la somme de 355 €.</w:t>
      </w:r>
    </w:p>
    <w:p w:rsidR="00FB55EC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284895">
        <w:rPr>
          <w:rFonts w:eastAsiaTheme="minorHAnsi"/>
          <w:sz w:val="20"/>
          <w:szCs w:val="20"/>
          <w:lang w:eastAsia="en-US"/>
        </w:rPr>
        <w:t>Les crédits sont portés au Budget 2018, article 65541.</w:t>
      </w:r>
    </w:p>
    <w:p w:rsidR="00FB55EC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</w:p>
    <w:p w:rsidR="00FB55EC" w:rsidRPr="00E56C0F" w:rsidRDefault="00FB55EC" w:rsidP="00FB55EC">
      <w:pPr>
        <w:jc w:val="both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E56C0F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>Demandes d’adhésions au Syndicat Mixte pour l’Informatisation Communale (SMIC).</w:t>
      </w:r>
    </w:p>
    <w:p w:rsidR="00FB55EC" w:rsidRDefault="00FB55EC" w:rsidP="00FB55EC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56C0F">
        <w:rPr>
          <w:rFonts w:eastAsiaTheme="minorHAnsi"/>
          <w:color w:val="000000"/>
          <w:sz w:val="20"/>
          <w:szCs w:val="20"/>
          <w:lang w:eastAsia="en-US"/>
        </w:rPr>
        <w:t>Le Conseil Municipal émet un avis favorable pour l’adhésion au Syndicat Mixte pour l’Informatisation Communale dans le Département des Vosges de la Commune d’</w:t>
      </w:r>
      <w:proofErr w:type="spellStart"/>
      <w:r w:rsidRPr="00E56C0F">
        <w:rPr>
          <w:rFonts w:eastAsiaTheme="minorHAnsi"/>
          <w:color w:val="000000"/>
          <w:sz w:val="20"/>
          <w:szCs w:val="20"/>
          <w:lang w:eastAsia="en-US"/>
        </w:rPr>
        <w:t>Etival</w:t>
      </w:r>
      <w:proofErr w:type="spellEnd"/>
      <w:r w:rsidRPr="00E56C0F">
        <w:rPr>
          <w:rFonts w:eastAsiaTheme="minorHAnsi"/>
          <w:color w:val="000000"/>
          <w:sz w:val="20"/>
          <w:szCs w:val="20"/>
          <w:lang w:eastAsia="en-US"/>
        </w:rPr>
        <w:t xml:space="preserve">-Clairefontaine (canton de Raon-l’Etape), le Syndicat Intercommunal de </w:t>
      </w:r>
      <w:proofErr w:type="spellStart"/>
      <w:r w:rsidRPr="00E56C0F">
        <w:rPr>
          <w:rFonts w:eastAsiaTheme="minorHAnsi"/>
          <w:color w:val="000000"/>
          <w:sz w:val="20"/>
          <w:szCs w:val="20"/>
          <w:lang w:eastAsia="en-US"/>
        </w:rPr>
        <w:t>Jussarupt</w:t>
      </w:r>
      <w:proofErr w:type="spellEnd"/>
      <w:r w:rsidRPr="00E56C0F">
        <w:rPr>
          <w:rFonts w:eastAsiaTheme="minorHAnsi"/>
          <w:color w:val="000000"/>
          <w:sz w:val="20"/>
          <w:szCs w:val="20"/>
          <w:lang w:eastAsia="en-US"/>
        </w:rPr>
        <w:t xml:space="preserve">, </w:t>
      </w:r>
      <w:proofErr w:type="spellStart"/>
      <w:r w:rsidRPr="00E56C0F">
        <w:rPr>
          <w:rFonts w:eastAsiaTheme="minorHAnsi"/>
          <w:color w:val="000000"/>
          <w:sz w:val="20"/>
          <w:szCs w:val="20"/>
          <w:lang w:eastAsia="en-US"/>
        </w:rPr>
        <w:t>Herpelmont</w:t>
      </w:r>
      <w:proofErr w:type="spellEnd"/>
      <w:r w:rsidRPr="00E56C0F">
        <w:rPr>
          <w:rFonts w:eastAsiaTheme="minorHAnsi"/>
          <w:color w:val="000000"/>
          <w:sz w:val="20"/>
          <w:szCs w:val="20"/>
          <w:lang w:eastAsia="en-US"/>
        </w:rPr>
        <w:t xml:space="preserve"> et </w:t>
      </w:r>
      <w:proofErr w:type="spellStart"/>
      <w:r w:rsidRPr="00E56C0F">
        <w:rPr>
          <w:rFonts w:eastAsiaTheme="minorHAnsi"/>
          <w:color w:val="000000"/>
          <w:sz w:val="20"/>
          <w:szCs w:val="20"/>
          <w:lang w:eastAsia="en-US"/>
        </w:rPr>
        <w:t>Laveline</w:t>
      </w:r>
      <w:proofErr w:type="spellEnd"/>
      <w:r w:rsidRPr="00E56C0F">
        <w:rPr>
          <w:rFonts w:eastAsiaTheme="minorHAnsi"/>
          <w:color w:val="000000"/>
          <w:sz w:val="20"/>
          <w:szCs w:val="20"/>
          <w:lang w:eastAsia="en-US"/>
        </w:rPr>
        <w:t xml:space="preserve"> devant Bruyères, ainsi que le Syndicat d’Assainissement Non Collectif (SDANC)</w:t>
      </w:r>
      <w:r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FB55EC" w:rsidRDefault="00FB55EC" w:rsidP="00FB55EC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FB55EC" w:rsidRPr="000B7AFA" w:rsidRDefault="00FB55EC" w:rsidP="00FB55EC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0B7AFA">
        <w:rPr>
          <w:rFonts w:eastAsiaTheme="minorHAnsi"/>
          <w:b/>
          <w:sz w:val="20"/>
          <w:szCs w:val="20"/>
          <w:u w:val="single"/>
          <w:lang w:eastAsia="en-US"/>
        </w:rPr>
        <w:t>Contribution Syndicale 2018- Syndicat du RPI</w:t>
      </w:r>
      <w:r>
        <w:rPr>
          <w:rFonts w:eastAsiaTheme="minorHAnsi"/>
          <w:b/>
          <w:sz w:val="20"/>
          <w:szCs w:val="20"/>
          <w:u w:val="single"/>
          <w:lang w:eastAsia="en-US"/>
        </w:rPr>
        <w:t>.</w:t>
      </w:r>
    </w:p>
    <w:p w:rsidR="00FB55EC" w:rsidRPr="000B7AFA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0B7AFA">
        <w:rPr>
          <w:rFonts w:eastAsiaTheme="minorHAnsi"/>
          <w:sz w:val="20"/>
          <w:szCs w:val="20"/>
          <w:lang w:eastAsia="en-US"/>
        </w:rPr>
        <w:t>Le Conseil Municipal, à l’unanimité, vote la contribution Syndicale 2018 pour le Syndicat</w:t>
      </w:r>
    </w:p>
    <w:p w:rsidR="00FB55EC" w:rsidRPr="000B7AFA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0B7AFA">
        <w:rPr>
          <w:rFonts w:eastAsiaTheme="minorHAnsi"/>
          <w:sz w:val="20"/>
          <w:szCs w:val="20"/>
          <w:lang w:eastAsia="en-US"/>
        </w:rPr>
        <w:t>De Gestion du Regroupement Pédagogique Intercommunal, soit la somme de 80 000  €.</w:t>
      </w:r>
    </w:p>
    <w:p w:rsidR="00FB55EC" w:rsidRPr="000B7AFA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0B7AFA">
        <w:rPr>
          <w:rFonts w:eastAsiaTheme="minorHAnsi"/>
          <w:sz w:val="20"/>
          <w:szCs w:val="20"/>
          <w:lang w:eastAsia="en-US"/>
        </w:rPr>
        <w:t>Les crédits sont portés au Budget 2018, article 65541.</w:t>
      </w:r>
    </w:p>
    <w:p w:rsidR="00FB55EC" w:rsidRPr="000B7AFA" w:rsidRDefault="00FB55EC" w:rsidP="00FB55EC">
      <w:pPr>
        <w:jc w:val="both"/>
        <w:rPr>
          <w:b/>
          <w:sz w:val="20"/>
          <w:szCs w:val="20"/>
          <w:u w:val="single"/>
        </w:rPr>
      </w:pPr>
      <w:r w:rsidRPr="000B7AFA">
        <w:rPr>
          <w:b/>
          <w:sz w:val="20"/>
          <w:szCs w:val="20"/>
          <w:u w:val="single"/>
        </w:rPr>
        <w:lastRenderedPageBreak/>
        <w:t>Contribution Syndicale 2018- Biens Indivis Saint-Jacques.</w:t>
      </w:r>
    </w:p>
    <w:p w:rsidR="00FB55EC" w:rsidRPr="000B7AFA" w:rsidRDefault="00FB55EC" w:rsidP="00FB55EC">
      <w:pPr>
        <w:jc w:val="both"/>
        <w:rPr>
          <w:sz w:val="20"/>
          <w:szCs w:val="20"/>
        </w:rPr>
      </w:pPr>
      <w:r w:rsidRPr="000B7AFA">
        <w:rPr>
          <w:sz w:val="20"/>
          <w:szCs w:val="20"/>
        </w:rPr>
        <w:t>Le Conseil Municipal, à l’unanimité, vote la contribution Syndicale 2018 pour les Biens</w:t>
      </w:r>
      <w:r>
        <w:rPr>
          <w:sz w:val="20"/>
          <w:szCs w:val="20"/>
        </w:rPr>
        <w:t xml:space="preserve"> </w:t>
      </w:r>
      <w:r w:rsidRPr="000B7AFA">
        <w:rPr>
          <w:sz w:val="20"/>
          <w:szCs w:val="20"/>
        </w:rPr>
        <w:t>Indivis de Saint-Jacques, soit la somme de 5 000 €.</w:t>
      </w:r>
    </w:p>
    <w:p w:rsidR="000B7AFA" w:rsidRDefault="00FB55EC" w:rsidP="000B7AFA">
      <w:pPr>
        <w:jc w:val="both"/>
        <w:rPr>
          <w:sz w:val="20"/>
          <w:szCs w:val="20"/>
        </w:rPr>
      </w:pPr>
      <w:r w:rsidRPr="000B7AFA">
        <w:rPr>
          <w:sz w:val="20"/>
          <w:szCs w:val="20"/>
        </w:rPr>
        <w:t>Les crédits sont portés au Budget 2018, article 65541.</w:t>
      </w:r>
    </w:p>
    <w:p w:rsidR="00FB55EC" w:rsidRPr="000B7AFA" w:rsidRDefault="00FB55EC" w:rsidP="000B7AFA">
      <w:pPr>
        <w:jc w:val="both"/>
        <w:rPr>
          <w:rFonts w:eastAsiaTheme="minorHAnsi"/>
          <w:lang w:eastAsia="en-US"/>
        </w:rPr>
      </w:pPr>
    </w:p>
    <w:p w:rsidR="000B7AFA" w:rsidRPr="000B7AFA" w:rsidRDefault="000B7AFA" w:rsidP="000B7AFA">
      <w:pPr>
        <w:jc w:val="both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0B7AFA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>Demande de retrait au Syndicat Départemental d’Assainissement Non Collectif (SDANC).</w:t>
      </w:r>
    </w:p>
    <w:p w:rsidR="000B7AFA" w:rsidRDefault="000B7AFA" w:rsidP="000B7AFA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0B7AFA">
        <w:rPr>
          <w:rFonts w:eastAsiaTheme="minorHAnsi"/>
          <w:color w:val="000000"/>
          <w:sz w:val="20"/>
          <w:szCs w:val="20"/>
          <w:lang w:eastAsia="en-US"/>
        </w:rPr>
        <w:t xml:space="preserve">Le Conseil Municipal émet un avis favorable pour le retrait de la commune de </w:t>
      </w:r>
      <w:proofErr w:type="spellStart"/>
      <w:r w:rsidRPr="000B7AFA">
        <w:rPr>
          <w:rFonts w:eastAsiaTheme="minorHAnsi"/>
          <w:color w:val="000000"/>
          <w:sz w:val="20"/>
          <w:szCs w:val="20"/>
          <w:lang w:eastAsia="en-US"/>
        </w:rPr>
        <w:t>Sandaucourt</w:t>
      </w:r>
      <w:proofErr w:type="spellEnd"/>
      <w:r w:rsidRPr="000B7AFA">
        <w:rPr>
          <w:rFonts w:eastAsiaTheme="minorHAnsi"/>
          <w:color w:val="000000"/>
          <w:sz w:val="20"/>
          <w:szCs w:val="20"/>
          <w:lang w:eastAsia="en-US"/>
        </w:rPr>
        <w:t xml:space="preserve"> au Syndicat Départemental d’Assainissement Non Collectif.</w:t>
      </w:r>
    </w:p>
    <w:p w:rsidR="007340DB" w:rsidRPr="000B7AFA" w:rsidRDefault="007340DB" w:rsidP="000B7AFA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7340DB" w:rsidRPr="007340DB" w:rsidRDefault="007340DB" w:rsidP="007340DB">
      <w:pPr>
        <w:jc w:val="both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7340DB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>Demande d’adhésion au Syndicat Départemental d’Assainissement Non Collectif (SDANC).</w:t>
      </w:r>
    </w:p>
    <w:p w:rsidR="007340DB" w:rsidRDefault="007340DB" w:rsidP="007340DB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340DB">
        <w:rPr>
          <w:rFonts w:eastAsiaTheme="minorHAnsi"/>
          <w:color w:val="000000"/>
          <w:sz w:val="20"/>
          <w:szCs w:val="20"/>
          <w:lang w:eastAsia="en-US"/>
        </w:rPr>
        <w:t>Le Conseil Municipal émet un avis favorable pour l’adhésion au SDANC des communes de Bois de Champ et Savigny.</w:t>
      </w:r>
    </w:p>
    <w:p w:rsidR="007340DB" w:rsidRDefault="007340DB" w:rsidP="007340DB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7340DB" w:rsidRPr="007340DB" w:rsidRDefault="007340DB" w:rsidP="007340DB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7340DB">
        <w:rPr>
          <w:rFonts w:eastAsiaTheme="minorHAnsi"/>
          <w:b/>
          <w:sz w:val="20"/>
          <w:szCs w:val="20"/>
          <w:u w:val="single"/>
          <w:lang w:eastAsia="en-US"/>
        </w:rPr>
        <w:t>Aide centres aérés.</w:t>
      </w:r>
    </w:p>
    <w:p w:rsidR="007340DB" w:rsidRDefault="007340DB" w:rsidP="007340DB">
      <w:pPr>
        <w:jc w:val="both"/>
        <w:rPr>
          <w:rFonts w:eastAsiaTheme="minorHAnsi"/>
          <w:sz w:val="20"/>
          <w:szCs w:val="20"/>
          <w:lang w:eastAsia="en-US"/>
        </w:rPr>
      </w:pPr>
      <w:r w:rsidRPr="007340DB">
        <w:rPr>
          <w:rFonts w:eastAsiaTheme="minorHAnsi"/>
          <w:sz w:val="20"/>
          <w:szCs w:val="20"/>
          <w:lang w:eastAsia="en-US"/>
        </w:rPr>
        <w:t>Le Conseil Municipal, à l’unanimité, fixe comme suit la participation financière pour tous les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7340DB">
        <w:rPr>
          <w:rFonts w:eastAsiaTheme="minorHAnsi"/>
          <w:sz w:val="20"/>
          <w:szCs w:val="20"/>
          <w:lang w:eastAsia="en-US"/>
        </w:rPr>
        <w:t>enfants de la commune qui fréquentent les centres aérés pour l’année 2018 : 3 € par jour et par enfant, à raison de 10 jours par an, pour toutes les familles (imposables ou non).</w:t>
      </w:r>
    </w:p>
    <w:p w:rsidR="00860A00" w:rsidRDefault="00860A00" w:rsidP="007340DB">
      <w:pPr>
        <w:jc w:val="both"/>
        <w:rPr>
          <w:rFonts w:eastAsiaTheme="minorHAnsi"/>
          <w:sz w:val="20"/>
          <w:szCs w:val="20"/>
          <w:lang w:eastAsia="en-US"/>
        </w:rPr>
      </w:pPr>
    </w:p>
    <w:p w:rsidR="00860A00" w:rsidRPr="00860A00" w:rsidRDefault="00860A00" w:rsidP="00860A00">
      <w:pPr>
        <w:rPr>
          <w:rFonts w:eastAsiaTheme="minorHAnsi"/>
          <w:b/>
          <w:sz w:val="20"/>
          <w:szCs w:val="20"/>
          <w:u w:val="single"/>
          <w:lang w:eastAsia="en-US"/>
        </w:rPr>
      </w:pPr>
      <w:r w:rsidRPr="00860A00">
        <w:rPr>
          <w:rFonts w:eastAsiaTheme="minorHAnsi"/>
          <w:b/>
          <w:sz w:val="20"/>
          <w:szCs w:val="20"/>
          <w:u w:val="single"/>
          <w:lang w:eastAsia="en-US"/>
        </w:rPr>
        <w:t>Non délégation de la compétence optionnelle « éclairage public » au Syndicat Départemental d’Electricité des Vosges (S.D.E.V.) pour les années 2019, 2020,2021 et 2022.</w:t>
      </w:r>
    </w:p>
    <w:p w:rsidR="00860A00" w:rsidRPr="00860A00" w:rsidRDefault="00860A00" w:rsidP="00860A00">
      <w:pPr>
        <w:rPr>
          <w:rFonts w:eastAsiaTheme="minorHAnsi"/>
          <w:sz w:val="20"/>
          <w:szCs w:val="20"/>
          <w:lang w:eastAsia="en-US"/>
        </w:rPr>
      </w:pPr>
      <w:r w:rsidRPr="00860A00">
        <w:rPr>
          <w:rFonts w:eastAsiaTheme="minorHAnsi"/>
          <w:sz w:val="20"/>
          <w:szCs w:val="20"/>
          <w:lang w:eastAsia="en-US"/>
        </w:rPr>
        <w:t>Monsieur le Maire fait part aux membres du Conseil Municipal du courrier de Monsieur le Président du Syndicat Départemental d’Electricité des Vosges (S.D.E.V.), invitant le Conseil Municipal à se prononcer sur :</w:t>
      </w:r>
    </w:p>
    <w:p w:rsidR="00860A00" w:rsidRPr="00860A00" w:rsidRDefault="00860A00" w:rsidP="00922F57">
      <w:pPr>
        <w:numPr>
          <w:ilvl w:val="0"/>
          <w:numId w:val="5"/>
        </w:numPr>
        <w:contextualSpacing/>
        <w:rPr>
          <w:rFonts w:eastAsiaTheme="minorHAnsi"/>
          <w:b/>
          <w:sz w:val="20"/>
          <w:szCs w:val="20"/>
          <w:lang w:eastAsia="en-US"/>
        </w:rPr>
      </w:pPr>
      <w:r w:rsidRPr="00860A00">
        <w:rPr>
          <w:rFonts w:eastAsiaTheme="minorHAnsi"/>
          <w:b/>
          <w:sz w:val="20"/>
          <w:szCs w:val="20"/>
          <w:lang w:eastAsia="en-US"/>
        </w:rPr>
        <w:t>La délégation au Syndicat Départemental d’Electricité des Vosges de la compétence optionnelle « éclairage public », pour les années 2019, 2020,2021 et 2022.</w:t>
      </w:r>
    </w:p>
    <w:p w:rsidR="00860A00" w:rsidRPr="00860A00" w:rsidRDefault="00860A00" w:rsidP="00860A00">
      <w:pPr>
        <w:rPr>
          <w:rFonts w:eastAsiaTheme="minorHAnsi"/>
          <w:sz w:val="20"/>
          <w:szCs w:val="20"/>
          <w:lang w:eastAsia="en-US"/>
        </w:rPr>
      </w:pPr>
      <w:r w:rsidRPr="00860A00">
        <w:rPr>
          <w:rFonts w:eastAsiaTheme="minorHAnsi"/>
          <w:sz w:val="20"/>
          <w:szCs w:val="20"/>
          <w:lang w:eastAsia="en-US"/>
        </w:rPr>
        <w:t>Vu les statuts du Syndicat Départemental d’Electricité des Vosges approuvés par arrêté préfectoral n°199/2018 du 8 mars 2018,</w:t>
      </w:r>
    </w:p>
    <w:p w:rsidR="00860A00" w:rsidRPr="00860A00" w:rsidRDefault="00860A00" w:rsidP="00860A00">
      <w:pPr>
        <w:rPr>
          <w:rFonts w:eastAsiaTheme="minorHAnsi"/>
          <w:sz w:val="20"/>
          <w:szCs w:val="20"/>
          <w:lang w:eastAsia="en-US"/>
        </w:rPr>
      </w:pPr>
      <w:r w:rsidRPr="00860A00">
        <w:rPr>
          <w:rFonts w:eastAsiaTheme="minorHAnsi"/>
          <w:sz w:val="20"/>
          <w:szCs w:val="20"/>
          <w:lang w:eastAsia="en-US"/>
        </w:rPr>
        <w:t>Vu les « conditions techniques, administratives et financières » approuvées par délibération du Comité du Syndicat Départemental d’Electricité des Vosges lors de la séance du 06/12/2017,</w:t>
      </w:r>
    </w:p>
    <w:p w:rsidR="00860A00" w:rsidRPr="00860A00" w:rsidRDefault="00860A00" w:rsidP="00860A00">
      <w:pPr>
        <w:rPr>
          <w:rFonts w:eastAsiaTheme="minorHAnsi"/>
          <w:sz w:val="20"/>
          <w:szCs w:val="20"/>
          <w:lang w:eastAsia="en-US"/>
        </w:rPr>
      </w:pPr>
      <w:r w:rsidRPr="00860A00">
        <w:rPr>
          <w:rFonts w:eastAsiaTheme="minorHAnsi"/>
          <w:sz w:val="20"/>
          <w:szCs w:val="20"/>
          <w:lang w:eastAsia="en-US"/>
        </w:rPr>
        <w:t xml:space="preserve">Vu les participations financières aux projets d’éclairage public, investissement et maintenance, votées par le Comité du Syndicat Départemental d’Electricité des Vosges lors de la séance du 31/01/2018, </w:t>
      </w:r>
    </w:p>
    <w:p w:rsidR="00860A00" w:rsidRPr="00860A00" w:rsidRDefault="00860A00" w:rsidP="00860A00">
      <w:pPr>
        <w:rPr>
          <w:rFonts w:eastAsiaTheme="minorHAnsi"/>
          <w:sz w:val="20"/>
          <w:szCs w:val="20"/>
          <w:lang w:eastAsia="en-US"/>
        </w:rPr>
      </w:pPr>
      <w:r w:rsidRPr="00860A00">
        <w:rPr>
          <w:rFonts w:eastAsiaTheme="minorHAnsi"/>
          <w:sz w:val="20"/>
          <w:szCs w:val="20"/>
          <w:lang w:eastAsia="en-US"/>
        </w:rPr>
        <w:t>Après en avoir délibéré, le Conseil Municipal, à l’unanimité,</w:t>
      </w:r>
    </w:p>
    <w:p w:rsidR="00860A00" w:rsidRPr="00860A00" w:rsidRDefault="00860A00" w:rsidP="00EE0085">
      <w:pPr>
        <w:numPr>
          <w:ilvl w:val="0"/>
          <w:numId w:val="3"/>
        </w:numPr>
        <w:contextualSpacing/>
        <w:rPr>
          <w:rFonts w:eastAsiaTheme="minorHAnsi"/>
          <w:sz w:val="20"/>
          <w:szCs w:val="20"/>
          <w:lang w:eastAsia="en-US"/>
        </w:rPr>
      </w:pPr>
      <w:r w:rsidRPr="00860A00">
        <w:rPr>
          <w:rFonts w:eastAsiaTheme="minorHAnsi"/>
          <w:sz w:val="20"/>
          <w:szCs w:val="20"/>
          <w:lang w:eastAsia="en-US"/>
        </w:rPr>
        <w:t>NE DELEGUE PAS la compétence optionnelle « éclairage public » au Syndicat Départemental d’Electricité des Vosges pour les années 2019, 2020,2021 et 2022,</w:t>
      </w:r>
    </w:p>
    <w:p w:rsidR="00860A00" w:rsidRPr="00860A00" w:rsidRDefault="00860A00" w:rsidP="00860A00">
      <w:pPr>
        <w:numPr>
          <w:ilvl w:val="0"/>
          <w:numId w:val="3"/>
        </w:numPr>
        <w:contextualSpacing/>
        <w:rPr>
          <w:rFonts w:eastAsiaTheme="minorHAnsi"/>
          <w:sz w:val="20"/>
          <w:szCs w:val="20"/>
          <w:lang w:eastAsia="en-US"/>
        </w:rPr>
      </w:pPr>
      <w:r w:rsidRPr="00860A00">
        <w:rPr>
          <w:rFonts w:eastAsiaTheme="minorHAnsi"/>
          <w:sz w:val="20"/>
          <w:szCs w:val="20"/>
          <w:lang w:eastAsia="en-US"/>
        </w:rPr>
        <w:t>CONSERVE la maîtrise d’ouvrage des investissements et la maintenance du réseau d’éclairage public.</w:t>
      </w:r>
      <w:bookmarkStart w:id="0" w:name="_GoBack"/>
      <w:bookmarkEnd w:id="0"/>
    </w:p>
    <w:p w:rsidR="00CB7ADD" w:rsidRPr="00CB7ADD" w:rsidRDefault="00CB7ADD" w:rsidP="00CB7ADD">
      <w:pPr>
        <w:rPr>
          <w:rFonts w:eastAsiaTheme="minorHAnsi"/>
          <w:sz w:val="20"/>
          <w:szCs w:val="20"/>
          <w:lang w:eastAsia="en-US"/>
        </w:rPr>
      </w:pPr>
    </w:p>
    <w:p w:rsidR="007340DB" w:rsidRPr="007340DB" w:rsidRDefault="007340DB" w:rsidP="007340DB">
      <w:pPr>
        <w:jc w:val="both"/>
        <w:rPr>
          <w:b/>
          <w:bCs/>
          <w:color w:val="000000"/>
          <w:sz w:val="20"/>
          <w:szCs w:val="20"/>
          <w:u w:val="single"/>
        </w:rPr>
      </w:pPr>
      <w:r w:rsidRPr="007340DB">
        <w:rPr>
          <w:b/>
          <w:bCs/>
          <w:color w:val="000000"/>
          <w:sz w:val="20"/>
          <w:szCs w:val="20"/>
          <w:u w:val="single"/>
        </w:rPr>
        <w:t>Modalités de réalisation des contrôles techniques des Bornes Incendie.</w:t>
      </w:r>
    </w:p>
    <w:p w:rsidR="007340DB" w:rsidRPr="007340DB" w:rsidRDefault="007340DB" w:rsidP="007340DB">
      <w:pPr>
        <w:jc w:val="both"/>
        <w:rPr>
          <w:sz w:val="20"/>
          <w:szCs w:val="20"/>
        </w:rPr>
      </w:pPr>
      <w:r w:rsidRPr="007340DB">
        <w:rPr>
          <w:sz w:val="20"/>
          <w:szCs w:val="20"/>
        </w:rPr>
        <w:t>Monsieur le Maire informe le Conseil Municipal, qu’à compter du 1</w:t>
      </w:r>
      <w:r w:rsidRPr="007340DB">
        <w:rPr>
          <w:sz w:val="20"/>
          <w:szCs w:val="20"/>
          <w:vertAlign w:val="superscript"/>
        </w:rPr>
        <w:t>er</w:t>
      </w:r>
      <w:r w:rsidRPr="007340DB">
        <w:rPr>
          <w:sz w:val="20"/>
          <w:szCs w:val="20"/>
        </w:rPr>
        <w:t xml:space="preserve"> Mars 2018, un arrêté communal de DECI (Défense Extérieure Contre l’Incendie) devra être pris.</w:t>
      </w:r>
    </w:p>
    <w:p w:rsidR="007340DB" w:rsidRPr="007340DB" w:rsidRDefault="007340DB" w:rsidP="007340DB">
      <w:pPr>
        <w:jc w:val="both"/>
        <w:rPr>
          <w:sz w:val="20"/>
          <w:szCs w:val="20"/>
        </w:rPr>
      </w:pPr>
      <w:r w:rsidRPr="007340DB">
        <w:rPr>
          <w:sz w:val="20"/>
          <w:szCs w:val="20"/>
        </w:rPr>
        <w:t>Dans cet arrêté, il faut choisir la modalité de réalisation des contrôles techniques à savoir : soit en régie, soit par un prestataire extérieur.</w:t>
      </w:r>
    </w:p>
    <w:p w:rsidR="007340DB" w:rsidRPr="007340DB" w:rsidRDefault="007340DB" w:rsidP="007340DB">
      <w:pPr>
        <w:jc w:val="both"/>
        <w:rPr>
          <w:sz w:val="20"/>
          <w:szCs w:val="20"/>
        </w:rPr>
      </w:pPr>
      <w:r w:rsidRPr="007340DB">
        <w:rPr>
          <w:sz w:val="20"/>
          <w:szCs w:val="20"/>
        </w:rPr>
        <w:t>Après avoir délibéré, à l’unanimité, le Conseil Municipal :</w:t>
      </w:r>
    </w:p>
    <w:p w:rsidR="007340DB" w:rsidRPr="007340DB" w:rsidRDefault="007340DB" w:rsidP="007340DB">
      <w:pPr>
        <w:numPr>
          <w:ilvl w:val="0"/>
          <w:numId w:val="1"/>
        </w:numPr>
        <w:ind w:left="426"/>
        <w:contextualSpacing/>
        <w:jc w:val="both"/>
        <w:rPr>
          <w:sz w:val="20"/>
          <w:szCs w:val="20"/>
        </w:rPr>
      </w:pPr>
      <w:r w:rsidRPr="007340DB">
        <w:rPr>
          <w:sz w:val="20"/>
          <w:szCs w:val="20"/>
        </w:rPr>
        <w:t>Décide que la réalisation des contrôles techniques se fera par un prestataire extérieur.</w:t>
      </w:r>
    </w:p>
    <w:p w:rsidR="007340DB" w:rsidRDefault="007340DB" w:rsidP="007340DB">
      <w:pPr>
        <w:numPr>
          <w:ilvl w:val="0"/>
          <w:numId w:val="1"/>
        </w:numPr>
        <w:ind w:left="426"/>
        <w:contextualSpacing/>
        <w:jc w:val="both"/>
        <w:rPr>
          <w:sz w:val="20"/>
          <w:szCs w:val="20"/>
        </w:rPr>
      </w:pPr>
      <w:r w:rsidRPr="007340DB">
        <w:rPr>
          <w:sz w:val="20"/>
          <w:szCs w:val="20"/>
        </w:rPr>
        <w:t xml:space="preserve">Confie ces contrôles à l’entreprise </w:t>
      </w:r>
      <w:proofErr w:type="spellStart"/>
      <w:r w:rsidRPr="007340DB">
        <w:rPr>
          <w:sz w:val="20"/>
          <w:szCs w:val="20"/>
        </w:rPr>
        <w:t>Hydr’eau</w:t>
      </w:r>
      <w:proofErr w:type="spellEnd"/>
      <w:r w:rsidRPr="007340DB">
        <w:rPr>
          <w:sz w:val="20"/>
          <w:szCs w:val="20"/>
        </w:rPr>
        <w:t xml:space="preserve"> Services.</w:t>
      </w:r>
    </w:p>
    <w:p w:rsidR="007340DB" w:rsidRPr="007340DB" w:rsidRDefault="007340DB" w:rsidP="007340DB">
      <w:pPr>
        <w:jc w:val="both"/>
        <w:rPr>
          <w:rFonts w:eastAsiaTheme="minorHAnsi"/>
          <w:sz w:val="20"/>
          <w:szCs w:val="20"/>
          <w:lang w:eastAsia="en-US"/>
        </w:rPr>
      </w:pPr>
    </w:p>
    <w:p w:rsidR="0071570C" w:rsidRPr="0071570C" w:rsidRDefault="0071570C" w:rsidP="0071570C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71570C">
        <w:rPr>
          <w:rFonts w:eastAsiaTheme="minorHAnsi"/>
          <w:b/>
          <w:sz w:val="20"/>
          <w:szCs w:val="20"/>
          <w:u w:val="single"/>
          <w:lang w:eastAsia="en-US"/>
        </w:rPr>
        <w:t>Programme de travaux 2018 en forêt communale.</w:t>
      </w:r>
    </w:p>
    <w:p w:rsidR="00137890" w:rsidRDefault="0071570C" w:rsidP="00137890">
      <w:pPr>
        <w:jc w:val="both"/>
        <w:rPr>
          <w:rFonts w:eastAsiaTheme="minorHAnsi"/>
          <w:sz w:val="20"/>
          <w:szCs w:val="20"/>
          <w:lang w:eastAsia="en-US"/>
        </w:rPr>
      </w:pPr>
      <w:r w:rsidRPr="0071570C">
        <w:rPr>
          <w:rFonts w:eastAsiaTheme="minorHAnsi"/>
          <w:sz w:val="20"/>
          <w:szCs w:val="20"/>
          <w:lang w:eastAsia="en-US"/>
        </w:rPr>
        <w:t>Le Conseil Municipal décide de prendre l’O.N.F. en ATDO (Aide Technique au Donneur d’Ordre), pour réaliser les travaux suivants :</w:t>
      </w:r>
    </w:p>
    <w:p w:rsidR="0071570C" w:rsidRPr="0071570C" w:rsidRDefault="0071570C" w:rsidP="00137890">
      <w:pPr>
        <w:jc w:val="both"/>
        <w:rPr>
          <w:rFonts w:eastAsiaTheme="minorHAnsi"/>
          <w:b/>
          <w:u w:val="single"/>
          <w:lang w:eastAsia="en-US"/>
        </w:rPr>
      </w:pPr>
      <w:r w:rsidRPr="0071570C">
        <w:rPr>
          <w:rFonts w:eastAsiaTheme="minorHAnsi"/>
          <w:b/>
          <w:sz w:val="20"/>
          <w:szCs w:val="20"/>
          <w:u w:val="single"/>
          <w:lang w:eastAsia="en-US"/>
        </w:rPr>
        <w:t>Travaux Sylvicoles :</w:t>
      </w:r>
    </w:p>
    <w:p w:rsidR="0071570C" w:rsidRDefault="0071570C" w:rsidP="00667C6E">
      <w:pPr>
        <w:numPr>
          <w:ilvl w:val="0"/>
          <w:numId w:val="4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71570C">
        <w:rPr>
          <w:rFonts w:eastAsiaTheme="minorHAnsi"/>
          <w:sz w:val="20"/>
          <w:szCs w:val="20"/>
          <w:lang w:eastAsia="en-US"/>
        </w:rPr>
        <w:t>Dégagement manuel des régénérations naturelles parcelles 31et 32.</w:t>
      </w:r>
    </w:p>
    <w:p w:rsidR="0071570C" w:rsidRDefault="0071570C" w:rsidP="0040578B">
      <w:pPr>
        <w:numPr>
          <w:ilvl w:val="0"/>
          <w:numId w:val="4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71570C">
        <w:rPr>
          <w:rFonts w:eastAsiaTheme="minorHAnsi"/>
          <w:sz w:val="20"/>
          <w:szCs w:val="20"/>
          <w:lang w:eastAsia="en-US"/>
        </w:rPr>
        <w:t>Création de renvois d’eau.</w:t>
      </w:r>
    </w:p>
    <w:p w:rsidR="000F10D5" w:rsidRPr="0071570C" w:rsidRDefault="000F10D5" w:rsidP="0040578B">
      <w:pPr>
        <w:numPr>
          <w:ilvl w:val="0"/>
          <w:numId w:val="4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Elargissement d’une piste parcelles18 et 19.</w:t>
      </w:r>
    </w:p>
    <w:p w:rsidR="00137890" w:rsidRDefault="0071570C" w:rsidP="00137890">
      <w:p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71570C">
        <w:rPr>
          <w:rFonts w:eastAsiaTheme="minorHAnsi"/>
          <w:sz w:val="20"/>
          <w:szCs w:val="20"/>
          <w:lang w:eastAsia="en-US"/>
        </w:rPr>
        <w:t>Montant estimé : 1</w:t>
      </w:r>
      <w:r w:rsidR="000F10D5">
        <w:rPr>
          <w:rFonts w:eastAsiaTheme="minorHAnsi"/>
          <w:sz w:val="20"/>
          <w:szCs w:val="20"/>
          <w:lang w:eastAsia="en-US"/>
        </w:rPr>
        <w:t>2</w:t>
      </w:r>
      <w:r w:rsidRPr="0071570C">
        <w:rPr>
          <w:rFonts w:eastAsiaTheme="minorHAnsi"/>
          <w:sz w:val="20"/>
          <w:szCs w:val="20"/>
          <w:lang w:eastAsia="en-US"/>
        </w:rPr>
        <w:t xml:space="preserve"> </w:t>
      </w:r>
      <w:r w:rsidR="000F10D5">
        <w:rPr>
          <w:rFonts w:eastAsiaTheme="minorHAnsi"/>
          <w:sz w:val="20"/>
          <w:szCs w:val="20"/>
          <w:lang w:eastAsia="en-US"/>
        </w:rPr>
        <w:t>214</w:t>
      </w:r>
      <w:r w:rsidRPr="0071570C">
        <w:rPr>
          <w:rFonts w:eastAsiaTheme="minorHAnsi"/>
          <w:sz w:val="20"/>
          <w:szCs w:val="20"/>
          <w:lang w:eastAsia="en-US"/>
        </w:rPr>
        <w:t xml:space="preserve"> € H.T.</w:t>
      </w:r>
    </w:p>
    <w:p w:rsidR="0071570C" w:rsidRPr="0071570C" w:rsidRDefault="0071570C" w:rsidP="00137890">
      <w:pPr>
        <w:contextualSpacing/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71570C">
        <w:rPr>
          <w:rFonts w:eastAsiaTheme="minorHAnsi"/>
          <w:b/>
          <w:sz w:val="20"/>
          <w:szCs w:val="20"/>
          <w:u w:val="single"/>
          <w:lang w:eastAsia="en-US"/>
        </w:rPr>
        <w:t>Travaux de maintenance</w:t>
      </w:r>
    </w:p>
    <w:p w:rsidR="00137890" w:rsidRDefault="0071570C" w:rsidP="0092717D">
      <w:pPr>
        <w:numPr>
          <w:ilvl w:val="0"/>
          <w:numId w:val="4"/>
        </w:numPr>
        <w:contextualSpacing/>
        <w:rPr>
          <w:rFonts w:eastAsiaTheme="minorHAnsi"/>
          <w:sz w:val="20"/>
          <w:szCs w:val="20"/>
          <w:lang w:eastAsia="en-US"/>
        </w:rPr>
      </w:pPr>
      <w:r w:rsidRPr="0071570C">
        <w:rPr>
          <w:rFonts w:eastAsiaTheme="minorHAnsi"/>
          <w:sz w:val="20"/>
          <w:szCs w:val="20"/>
          <w:lang w:eastAsia="en-US"/>
        </w:rPr>
        <w:t>Entretien du parcellaire : mise en peinture parcelles 33-34-35</w:t>
      </w:r>
    </w:p>
    <w:p w:rsidR="009E2A86" w:rsidRPr="00137890" w:rsidRDefault="0071570C" w:rsidP="0092717D">
      <w:pPr>
        <w:numPr>
          <w:ilvl w:val="0"/>
          <w:numId w:val="4"/>
        </w:numPr>
        <w:contextualSpacing/>
        <w:rPr>
          <w:rFonts w:eastAsiaTheme="minorHAnsi"/>
          <w:sz w:val="20"/>
          <w:szCs w:val="20"/>
          <w:lang w:eastAsia="en-US"/>
        </w:rPr>
      </w:pPr>
      <w:r w:rsidRPr="0071570C">
        <w:rPr>
          <w:rFonts w:eastAsiaTheme="minorHAnsi"/>
          <w:sz w:val="20"/>
          <w:szCs w:val="20"/>
          <w:lang w:eastAsia="en-US"/>
        </w:rPr>
        <w:t xml:space="preserve">Montant estimé : </w:t>
      </w:r>
      <w:r w:rsidR="000F10D5">
        <w:rPr>
          <w:rFonts w:eastAsiaTheme="minorHAnsi"/>
          <w:sz w:val="20"/>
          <w:szCs w:val="20"/>
          <w:lang w:eastAsia="en-US"/>
        </w:rPr>
        <w:t>2</w:t>
      </w:r>
      <w:r w:rsidRPr="0071570C">
        <w:rPr>
          <w:rFonts w:eastAsiaTheme="minorHAnsi"/>
          <w:sz w:val="20"/>
          <w:szCs w:val="20"/>
          <w:lang w:eastAsia="en-US"/>
        </w:rPr>
        <w:t> </w:t>
      </w:r>
      <w:r w:rsidR="000F10D5">
        <w:rPr>
          <w:rFonts w:eastAsiaTheme="minorHAnsi"/>
          <w:sz w:val="20"/>
          <w:szCs w:val="20"/>
          <w:lang w:eastAsia="en-US"/>
        </w:rPr>
        <w:t>105</w:t>
      </w:r>
      <w:r w:rsidRPr="0071570C">
        <w:rPr>
          <w:rFonts w:eastAsiaTheme="minorHAnsi"/>
          <w:sz w:val="20"/>
          <w:szCs w:val="20"/>
          <w:lang w:eastAsia="en-US"/>
        </w:rPr>
        <w:t xml:space="preserve"> € H.T.</w:t>
      </w:r>
    </w:p>
    <w:p w:rsidR="00137890" w:rsidRDefault="00137890" w:rsidP="00137890">
      <w:pPr>
        <w:rPr>
          <w:rFonts w:eastAsiaTheme="minorHAnsi"/>
          <w:sz w:val="20"/>
          <w:szCs w:val="20"/>
          <w:lang w:eastAsia="en-US"/>
        </w:rPr>
      </w:pPr>
    </w:p>
    <w:p w:rsidR="009E2A86" w:rsidRPr="009E2A86" w:rsidRDefault="009E2A86" w:rsidP="009E2A86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9E2A86">
        <w:rPr>
          <w:rFonts w:eastAsiaTheme="minorHAnsi"/>
          <w:b/>
          <w:sz w:val="20"/>
          <w:szCs w:val="20"/>
          <w:u w:val="single"/>
          <w:lang w:eastAsia="en-US"/>
        </w:rPr>
        <w:t xml:space="preserve">Nouvelles soumissions : application du régime forestier. </w:t>
      </w:r>
    </w:p>
    <w:p w:rsidR="009E2A86" w:rsidRPr="009E2A86" w:rsidRDefault="009E2A86" w:rsidP="009E2A86">
      <w:pPr>
        <w:jc w:val="both"/>
        <w:rPr>
          <w:rFonts w:eastAsiaTheme="minorHAnsi"/>
          <w:sz w:val="20"/>
          <w:szCs w:val="20"/>
          <w:lang w:eastAsia="en-US"/>
        </w:rPr>
      </w:pPr>
      <w:r w:rsidRPr="009E2A86">
        <w:rPr>
          <w:rFonts w:eastAsiaTheme="minorHAnsi"/>
          <w:sz w:val="20"/>
          <w:szCs w:val="20"/>
          <w:lang w:eastAsia="en-US"/>
        </w:rPr>
        <w:t xml:space="preserve">Monsieur le Maire fait part au Conseil Municipal de la décision, en accord avec l’O.N.F., de </w:t>
      </w:r>
    </w:p>
    <w:p w:rsidR="009E2A86" w:rsidRPr="009E2A86" w:rsidRDefault="009E2A86" w:rsidP="009E2A86">
      <w:pPr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9E2A86">
        <w:rPr>
          <w:rFonts w:eastAsiaTheme="minorHAnsi"/>
          <w:sz w:val="20"/>
          <w:szCs w:val="20"/>
          <w:lang w:eastAsia="en-US"/>
        </w:rPr>
        <w:t>soumettre</w:t>
      </w:r>
      <w:proofErr w:type="gramEnd"/>
      <w:r w:rsidRPr="009E2A86">
        <w:rPr>
          <w:rFonts w:eastAsiaTheme="minorHAnsi"/>
          <w:sz w:val="20"/>
          <w:szCs w:val="20"/>
          <w:lang w:eastAsia="en-US"/>
        </w:rPr>
        <w:t xml:space="preserve"> les parcelles suivantes au régime forestier :</w:t>
      </w:r>
    </w:p>
    <w:p w:rsidR="009E2A86" w:rsidRPr="009E2A86" w:rsidRDefault="009E2A86" w:rsidP="009E2A86">
      <w:pPr>
        <w:numPr>
          <w:ilvl w:val="0"/>
          <w:numId w:val="2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E2A86">
        <w:rPr>
          <w:rFonts w:eastAsiaTheme="minorHAnsi"/>
          <w:sz w:val="20"/>
          <w:szCs w:val="20"/>
          <w:lang w:eastAsia="en-US"/>
        </w:rPr>
        <w:t>Parcelle 383- A Fin Blanc-</w:t>
      </w:r>
      <w:proofErr w:type="spellStart"/>
      <w:r w:rsidRPr="009E2A86">
        <w:rPr>
          <w:rFonts w:eastAsiaTheme="minorHAnsi"/>
          <w:sz w:val="20"/>
          <w:szCs w:val="20"/>
          <w:lang w:eastAsia="en-US"/>
        </w:rPr>
        <w:t>Colimont</w:t>
      </w:r>
      <w:proofErr w:type="spellEnd"/>
      <w:r w:rsidRPr="009E2A86">
        <w:rPr>
          <w:rFonts w:eastAsiaTheme="minorHAnsi"/>
          <w:sz w:val="20"/>
          <w:szCs w:val="20"/>
          <w:lang w:eastAsia="en-US"/>
        </w:rPr>
        <w:t xml:space="preserve"> pour une surface de 40 ares.</w:t>
      </w:r>
    </w:p>
    <w:p w:rsidR="009E2A86" w:rsidRPr="009E2A86" w:rsidRDefault="009E2A86" w:rsidP="009E2A86">
      <w:pPr>
        <w:numPr>
          <w:ilvl w:val="0"/>
          <w:numId w:val="2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E2A86">
        <w:rPr>
          <w:rFonts w:eastAsiaTheme="minorHAnsi"/>
          <w:sz w:val="20"/>
          <w:szCs w:val="20"/>
          <w:lang w:eastAsia="en-US"/>
        </w:rPr>
        <w:t>Parcelle 384- A Fin Blanc-</w:t>
      </w:r>
      <w:proofErr w:type="spellStart"/>
      <w:r w:rsidRPr="009E2A86">
        <w:rPr>
          <w:rFonts w:eastAsiaTheme="minorHAnsi"/>
          <w:sz w:val="20"/>
          <w:szCs w:val="20"/>
          <w:lang w:eastAsia="en-US"/>
        </w:rPr>
        <w:t>Colimont</w:t>
      </w:r>
      <w:proofErr w:type="spellEnd"/>
      <w:r w:rsidRPr="009E2A86">
        <w:rPr>
          <w:rFonts w:eastAsiaTheme="minorHAnsi"/>
          <w:sz w:val="20"/>
          <w:szCs w:val="20"/>
          <w:lang w:eastAsia="en-US"/>
        </w:rPr>
        <w:t xml:space="preserve"> pour une surface de 22 ares.</w:t>
      </w:r>
    </w:p>
    <w:p w:rsidR="009E2A86" w:rsidRPr="009E2A86" w:rsidRDefault="009E2A86" w:rsidP="009E2A86">
      <w:pPr>
        <w:numPr>
          <w:ilvl w:val="0"/>
          <w:numId w:val="2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E2A86">
        <w:rPr>
          <w:rFonts w:eastAsiaTheme="minorHAnsi"/>
          <w:sz w:val="20"/>
          <w:szCs w:val="20"/>
          <w:lang w:eastAsia="en-US"/>
        </w:rPr>
        <w:t>Parcelle 385- A Fin Blanc-</w:t>
      </w:r>
      <w:proofErr w:type="spellStart"/>
      <w:r w:rsidRPr="009E2A86">
        <w:rPr>
          <w:rFonts w:eastAsiaTheme="minorHAnsi"/>
          <w:sz w:val="20"/>
          <w:szCs w:val="20"/>
          <w:lang w:eastAsia="en-US"/>
        </w:rPr>
        <w:t>Colimont</w:t>
      </w:r>
      <w:proofErr w:type="spellEnd"/>
      <w:r w:rsidRPr="009E2A86">
        <w:rPr>
          <w:rFonts w:eastAsiaTheme="minorHAnsi"/>
          <w:sz w:val="20"/>
          <w:szCs w:val="20"/>
          <w:lang w:eastAsia="en-US"/>
        </w:rPr>
        <w:t xml:space="preserve"> pour une surface de 18 ares.</w:t>
      </w:r>
    </w:p>
    <w:p w:rsidR="009E2A86" w:rsidRPr="009E2A86" w:rsidRDefault="009E2A86" w:rsidP="009E2A86">
      <w:pPr>
        <w:numPr>
          <w:ilvl w:val="0"/>
          <w:numId w:val="2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E2A86">
        <w:rPr>
          <w:rFonts w:eastAsiaTheme="minorHAnsi"/>
          <w:sz w:val="20"/>
          <w:szCs w:val="20"/>
          <w:lang w:eastAsia="en-US"/>
        </w:rPr>
        <w:t>Parcelle 389- A Fin Blanc-</w:t>
      </w:r>
      <w:proofErr w:type="spellStart"/>
      <w:r w:rsidRPr="009E2A86">
        <w:rPr>
          <w:rFonts w:eastAsiaTheme="minorHAnsi"/>
          <w:sz w:val="20"/>
          <w:szCs w:val="20"/>
          <w:lang w:eastAsia="en-US"/>
        </w:rPr>
        <w:t>Colimont</w:t>
      </w:r>
      <w:proofErr w:type="spellEnd"/>
      <w:r w:rsidRPr="009E2A86">
        <w:rPr>
          <w:rFonts w:eastAsiaTheme="minorHAnsi"/>
          <w:sz w:val="20"/>
          <w:szCs w:val="20"/>
          <w:lang w:eastAsia="en-US"/>
        </w:rPr>
        <w:t xml:space="preserve"> pour une surface de 17 ares.</w:t>
      </w:r>
    </w:p>
    <w:p w:rsidR="009E2A86" w:rsidRDefault="009E2A86" w:rsidP="009E2A86">
      <w:pPr>
        <w:numPr>
          <w:ilvl w:val="0"/>
          <w:numId w:val="2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9E2A86">
        <w:rPr>
          <w:rFonts w:eastAsiaTheme="minorHAnsi"/>
          <w:sz w:val="20"/>
          <w:szCs w:val="20"/>
          <w:lang w:eastAsia="en-US"/>
        </w:rPr>
        <w:t>Parcelle 421- A fin Blanc-</w:t>
      </w:r>
      <w:proofErr w:type="spellStart"/>
      <w:r w:rsidRPr="009E2A86">
        <w:rPr>
          <w:rFonts w:eastAsiaTheme="minorHAnsi"/>
          <w:sz w:val="20"/>
          <w:szCs w:val="20"/>
          <w:lang w:eastAsia="en-US"/>
        </w:rPr>
        <w:t>Colimont</w:t>
      </w:r>
      <w:proofErr w:type="spellEnd"/>
      <w:r w:rsidRPr="009E2A86">
        <w:rPr>
          <w:rFonts w:eastAsiaTheme="minorHAnsi"/>
          <w:sz w:val="20"/>
          <w:szCs w:val="20"/>
          <w:lang w:eastAsia="en-US"/>
        </w:rPr>
        <w:t xml:space="preserve"> pour une surface de 21 ares.</w:t>
      </w:r>
    </w:p>
    <w:p w:rsidR="002143C8" w:rsidRDefault="002143C8" w:rsidP="009E2A86">
      <w:pPr>
        <w:numPr>
          <w:ilvl w:val="0"/>
          <w:numId w:val="2"/>
        </w:num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860A00" w:rsidRDefault="00860A00" w:rsidP="00CB7ADD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</w:p>
    <w:p w:rsidR="00860A00" w:rsidRDefault="00860A00" w:rsidP="00CB7ADD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</w:p>
    <w:p w:rsidR="00860A00" w:rsidRDefault="00860A00" w:rsidP="00CB7ADD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</w:p>
    <w:p w:rsidR="00CB7ADD" w:rsidRPr="00CB7ADD" w:rsidRDefault="00264DBD" w:rsidP="00CB7ADD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>
        <w:rPr>
          <w:rFonts w:eastAsiaTheme="minorHAnsi"/>
          <w:b/>
          <w:sz w:val="20"/>
          <w:szCs w:val="20"/>
          <w:u w:val="single"/>
          <w:lang w:eastAsia="en-US"/>
        </w:rPr>
        <w:lastRenderedPageBreak/>
        <w:t>Travaux d’élargissement</w:t>
      </w:r>
      <w:r w:rsidR="00CB7ADD" w:rsidRPr="00CB7ADD">
        <w:rPr>
          <w:rFonts w:eastAsiaTheme="minorHAnsi"/>
          <w:b/>
          <w:sz w:val="20"/>
          <w:szCs w:val="20"/>
          <w:u w:val="single"/>
          <w:lang w:eastAsia="en-US"/>
        </w:rPr>
        <w:t xml:space="preserve"> d’une piste.</w:t>
      </w:r>
    </w:p>
    <w:p w:rsidR="00CB7ADD" w:rsidRPr="00CB7ADD" w:rsidRDefault="00CB7ADD" w:rsidP="00CB7ADD">
      <w:pPr>
        <w:jc w:val="both"/>
        <w:rPr>
          <w:rFonts w:eastAsiaTheme="minorHAnsi"/>
          <w:sz w:val="20"/>
          <w:szCs w:val="20"/>
          <w:lang w:eastAsia="en-US"/>
        </w:rPr>
      </w:pPr>
      <w:r w:rsidRPr="00CB7ADD">
        <w:rPr>
          <w:rFonts w:eastAsiaTheme="minorHAnsi"/>
          <w:sz w:val="20"/>
          <w:szCs w:val="20"/>
          <w:lang w:eastAsia="en-US"/>
        </w:rPr>
        <w:t xml:space="preserve">Monsieur le Maire fait part au Conseil Municipal que suite à une information de l’O.N.F., </w:t>
      </w:r>
      <w:r w:rsidR="00264DBD">
        <w:rPr>
          <w:rFonts w:eastAsiaTheme="minorHAnsi"/>
          <w:sz w:val="20"/>
          <w:szCs w:val="20"/>
          <w:lang w:eastAsia="en-US"/>
        </w:rPr>
        <w:t xml:space="preserve">il </w:t>
      </w:r>
      <w:r w:rsidRPr="00CB7ADD">
        <w:rPr>
          <w:rFonts w:eastAsiaTheme="minorHAnsi"/>
          <w:sz w:val="20"/>
          <w:szCs w:val="20"/>
          <w:lang w:eastAsia="en-US"/>
        </w:rPr>
        <w:t xml:space="preserve">a été constaté la nécessité </w:t>
      </w:r>
      <w:r w:rsidR="00264DBD">
        <w:rPr>
          <w:rFonts w:eastAsiaTheme="minorHAnsi"/>
          <w:sz w:val="20"/>
          <w:szCs w:val="20"/>
          <w:lang w:eastAsia="en-US"/>
        </w:rPr>
        <w:t>d’engager</w:t>
      </w:r>
      <w:r w:rsidRPr="00CB7ADD">
        <w:rPr>
          <w:rFonts w:eastAsiaTheme="minorHAnsi"/>
          <w:sz w:val="20"/>
          <w:szCs w:val="20"/>
          <w:lang w:eastAsia="en-US"/>
        </w:rPr>
        <w:t xml:space="preserve"> </w:t>
      </w:r>
      <w:r w:rsidR="00264DBD">
        <w:rPr>
          <w:rFonts w:eastAsiaTheme="minorHAnsi"/>
          <w:sz w:val="20"/>
          <w:szCs w:val="20"/>
          <w:lang w:eastAsia="en-US"/>
        </w:rPr>
        <w:t xml:space="preserve">des travaux sur la partie basse des parcelles 18 et 19 à </w:t>
      </w:r>
      <w:proofErr w:type="spellStart"/>
      <w:r w:rsidR="00264DBD">
        <w:rPr>
          <w:rFonts w:eastAsiaTheme="minorHAnsi"/>
          <w:sz w:val="20"/>
          <w:szCs w:val="20"/>
          <w:lang w:eastAsia="en-US"/>
        </w:rPr>
        <w:t>Colimont</w:t>
      </w:r>
      <w:proofErr w:type="spellEnd"/>
      <w:r w:rsidR="00264DBD">
        <w:rPr>
          <w:rFonts w:eastAsiaTheme="minorHAnsi"/>
          <w:sz w:val="20"/>
          <w:szCs w:val="20"/>
          <w:lang w:eastAsia="en-US"/>
        </w:rPr>
        <w:t>.</w:t>
      </w:r>
    </w:p>
    <w:p w:rsidR="00CB7ADD" w:rsidRPr="00CB7ADD" w:rsidRDefault="00CB7ADD" w:rsidP="00CB7ADD">
      <w:pPr>
        <w:jc w:val="both"/>
        <w:rPr>
          <w:rFonts w:eastAsiaTheme="minorHAnsi"/>
          <w:sz w:val="20"/>
          <w:szCs w:val="20"/>
          <w:lang w:eastAsia="en-US"/>
        </w:rPr>
      </w:pPr>
      <w:r w:rsidRPr="00CB7ADD">
        <w:rPr>
          <w:rFonts w:eastAsiaTheme="minorHAnsi"/>
          <w:sz w:val="20"/>
          <w:szCs w:val="20"/>
          <w:lang w:eastAsia="en-US"/>
        </w:rPr>
        <w:t>Le Conseil Municipal, à l’unanimité, demande à l’O.N.F.de marteler une emprise de piste</w:t>
      </w:r>
      <w:r w:rsidR="00264DBD">
        <w:rPr>
          <w:rFonts w:eastAsiaTheme="minorHAnsi"/>
          <w:sz w:val="20"/>
          <w:szCs w:val="20"/>
          <w:lang w:eastAsia="en-US"/>
        </w:rPr>
        <w:t xml:space="preserve"> de ces parcelles.</w:t>
      </w:r>
    </w:p>
    <w:p w:rsidR="00CB7ADD" w:rsidRPr="00CB7ADD" w:rsidRDefault="00CB7ADD" w:rsidP="00CB7ADD">
      <w:pPr>
        <w:jc w:val="both"/>
        <w:rPr>
          <w:rFonts w:eastAsiaTheme="minorHAnsi"/>
          <w:sz w:val="20"/>
          <w:szCs w:val="20"/>
          <w:lang w:eastAsia="en-US"/>
        </w:rPr>
      </w:pPr>
      <w:r w:rsidRPr="00CB7ADD">
        <w:rPr>
          <w:rFonts w:eastAsiaTheme="minorHAnsi"/>
          <w:sz w:val="20"/>
          <w:szCs w:val="20"/>
          <w:lang w:eastAsia="en-US"/>
        </w:rPr>
        <w:t>Après exploitation des bois, l</w:t>
      </w:r>
      <w:r w:rsidR="00264DBD">
        <w:rPr>
          <w:rFonts w:eastAsiaTheme="minorHAnsi"/>
          <w:sz w:val="20"/>
          <w:szCs w:val="20"/>
          <w:lang w:eastAsia="en-US"/>
        </w:rPr>
        <w:t>’élargissement</w:t>
      </w:r>
      <w:r w:rsidRPr="00CB7ADD">
        <w:rPr>
          <w:rFonts w:eastAsiaTheme="minorHAnsi"/>
          <w:sz w:val="20"/>
          <w:szCs w:val="20"/>
          <w:lang w:eastAsia="en-US"/>
        </w:rPr>
        <w:t xml:space="preserve"> de la piste </w:t>
      </w:r>
      <w:r w:rsidR="00264DBD">
        <w:rPr>
          <w:rFonts w:eastAsiaTheme="minorHAnsi"/>
          <w:sz w:val="20"/>
          <w:szCs w:val="20"/>
          <w:lang w:eastAsia="en-US"/>
        </w:rPr>
        <w:t>se fera</w:t>
      </w:r>
      <w:r w:rsidRPr="00CB7ADD">
        <w:rPr>
          <w:rFonts w:eastAsiaTheme="minorHAnsi"/>
          <w:sz w:val="20"/>
          <w:szCs w:val="20"/>
          <w:lang w:eastAsia="en-US"/>
        </w:rPr>
        <w:t xml:space="preserve"> par une entreprise de travaux publics.</w:t>
      </w:r>
    </w:p>
    <w:p w:rsidR="00CB7ADD" w:rsidRPr="00CB7ADD" w:rsidRDefault="00CB7ADD" w:rsidP="00CB7ADD">
      <w:pPr>
        <w:jc w:val="both"/>
        <w:rPr>
          <w:rFonts w:eastAsiaTheme="minorHAnsi"/>
          <w:sz w:val="20"/>
          <w:szCs w:val="20"/>
          <w:lang w:eastAsia="en-US"/>
        </w:rPr>
      </w:pPr>
    </w:p>
    <w:p w:rsidR="00FB55EC" w:rsidRPr="007751F5" w:rsidRDefault="00FB55EC" w:rsidP="00FB55EC">
      <w:pPr>
        <w:jc w:val="both"/>
        <w:rPr>
          <w:rFonts w:eastAsiaTheme="minorHAnsi"/>
          <w:b/>
          <w:sz w:val="20"/>
          <w:szCs w:val="20"/>
          <w:u w:val="single"/>
          <w:lang w:eastAsia="en-US"/>
        </w:rPr>
      </w:pPr>
      <w:r w:rsidRPr="007751F5">
        <w:rPr>
          <w:rFonts w:eastAsiaTheme="minorHAnsi"/>
          <w:b/>
          <w:sz w:val="20"/>
          <w:szCs w:val="20"/>
          <w:u w:val="single"/>
          <w:lang w:eastAsia="en-US"/>
        </w:rPr>
        <w:t xml:space="preserve">Extension du réseau d’eau potable au Champ du </w:t>
      </w:r>
      <w:proofErr w:type="spellStart"/>
      <w:r w:rsidRPr="007751F5">
        <w:rPr>
          <w:rFonts w:eastAsiaTheme="minorHAnsi"/>
          <w:b/>
          <w:sz w:val="20"/>
          <w:szCs w:val="20"/>
          <w:u w:val="single"/>
          <w:lang w:eastAsia="en-US"/>
        </w:rPr>
        <w:t>Culet</w:t>
      </w:r>
      <w:proofErr w:type="spellEnd"/>
      <w:r w:rsidRPr="007751F5">
        <w:rPr>
          <w:rFonts w:eastAsiaTheme="minorHAnsi"/>
          <w:b/>
          <w:sz w:val="20"/>
          <w:szCs w:val="20"/>
          <w:u w:val="single"/>
          <w:lang w:eastAsia="en-US"/>
        </w:rPr>
        <w:t> : Plus-value.</w:t>
      </w:r>
    </w:p>
    <w:p w:rsidR="00FB55EC" w:rsidRPr="007751F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7751F5">
        <w:rPr>
          <w:rFonts w:eastAsiaTheme="minorHAnsi"/>
          <w:sz w:val="20"/>
          <w:szCs w:val="20"/>
          <w:lang w:eastAsia="en-US"/>
        </w:rPr>
        <w:t xml:space="preserve">Monsieur le Maire fait part au Conseil Municipal que suite aux travaux d’extension du réseau d’eau potable au Champ du </w:t>
      </w:r>
      <w:proofErr w:type="spellStart"/>
      <w:r w:rsidRPr="007751F5">
        <w:rPr>
          <w:rFonts w:eastAsiaTheme="minorHAnsi"/>
          <w:sz w:val="20"/>
          <w:szCs w:val="20"/>
          <w:lang w:eastAsia="en-US"/>
        </w:rPr>
        <w:t>Culet</w:t>
      </w:r>
      <w:proofErr w:type="spellEnd"/>
      <w:r w:rsidRPr="007751F5">
        <w:rPr>
          <w:rFonts w:eastAsiaTheme="minorHAnsi"/>
          <w:sz w:val="20"/>
          <w:szCs w:val="20"/>
          <w:lang w:eastAsia="en-US"/>
        </w:rPr>
        <w:t xml:space="preserve"> par l’entreprise </w:t>
      </w:r>
      <w:proofErr w:type="spellStart"/>
      <w:r w:rsidRPr="007751F5">
        <w:rPr>
          <w:rFonts w:eastAsiaTheme="minorHAnsi"/>
          <w:sz w:val="20"/>
          <w:szCs w:val="20"/>
          <w:lang w:eastAsia="en-US"/>
        </w:rPr>
        <w:t>Hydr’eau</w:t>
      </w:r>
      <w:proofErr w:type="spellEnd"/>
      <w:r w:rsidRPr="007751F5">
        <w:rPr>
          <w:rFonts w:eastAsiaTheme="minorHAnsi"/>
          <w:sz w:val="20"/>
          <w:szCs w:val="20"/>
          <w:lang w:eastAsia="en-US"/>
        </w:rPr>
        <w:t xml:space="preserve"> Services, une plus-value d’un montant de 1 125,00 € H.T. pour terrain rocheux est demandée.</w:t>
      </w:r>
    </w:p>
    <w:p w:rsidR="00FB55EC" w:rsidRPr="007751F5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7751F5">
        <w:rPr>
          <w:rFonts w:eastAsiaTheme="minorHAnsi"/>
          <w:sz w:val="20"/>
          <w:szCs w:val="20"/>
          <w:lang w:eastAsia="en-US"/>
        </w:rPr>
        <w:t>Le Conseil Municipal, à l’unanimité, accepte la plus-value demandée.</w:t>
      </w:r>
    </w:p>
    <w:p w:rsidR="00FB55EC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  <w:r w:rsidRPr="007751F5">
        <w:rPr>
          <w:rFonts w:eastAsiaTheme="minorHAnsi"/>
          <w:sz w:val="20"/>
          <w:szCs w:val="20"/>
          <w:lang w:eastAsia="en-US"/>
        </w:rPr>
        <w:t>La facture s’élève à 16 645,00 € H.T.- 19 974,00 € T.T.C.</w:t>
      </w:r>
    </w:p>
    <w:p w:rsidR="00FB55EC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</w:p>
    <w:p w:rsidR="00860A00" w:rsidRDefault="00860A00" w:rsidP="00FB55EC">
      <w:pPr>
        <w:jc w:val="both"/>
        <w:rPr>
          <w:rFonts w:eastAsiaTheme="minorHAnsi"/>
          <w:sz w:val="20"/>
          <w:szCs w:val="20"/>
          <w:lang w:eastAsia="en-US"/>
        </w:rPr>
      </w:pPr>
    </w:p>
    <w:p w:rsidR="00B133EB" w:rsidRDefault="00B133EB" w:rsidP="000E79C5">
      <w:pPr>
        <w:jc w:val="center"/>
        <w:rPr>
          <w:rFonts w:eastAsiaTheme="minorHAnsi"/>
          <w:b/>
          <w:sz w:val="20"/>
          <w:szCs w:val="20"/>
          <w:u w:val="single"/>
          <w:lang w:eastAsia="en-US"/>
        </w:rPr>
      </w:pPr>
    </w:p>
    <w:p w:rsidR="000E79C5" w:rsidRDefault="000E79C5" w:rsidP="000E79C5">
      <w:pPr>
        <w:jc w:val="center"/>
        <w:rPr>
          <w:rFonts w:eastAsiaTheme="minorHAnsi"/>
          <w:b/>
          <w:sz w:val="20"/>
          <w:szCs w:val="20"/>
          <w:u w:val="single"/>
          <w:lang w:eastAsia="en-US"/>
        </w:rPr>
      </w:pPr>
      <w:r w:rsidRPr="000E79C5">
        <w:rPr>
          <w:rFonts w:eastAsiaTheme="minorHAnsi"/>
          <w:b/>
          <w:sz w:val="20"/>
          <w:szCs w:val="20"/>
          <w:u w:val="single"/>
          <w:lang w:eastAsia="en-US"/>
        </w:rPr>
        <w:t>INFORMATIONS</w:t>
      </w:r>
    </w:p>
    <w:p w:rsidR="000E79C5" w:rsidRDefault="000E79C5" w:rsidP="000E79C5">
      <w:pPr>
        <w:rPr>
          <w:rFonts w:eastAsiaTheme="minorHAnsi"/>
          <w:sz w:val="20"/>
          <w:szCs w:val="20"/>
          <w:lang w:eastAsia="en-US"/>
        </w:rPr>
      </w:pPr>
    </w:p>
    <w:p w:rsidR="000E79C5" w:rsidRDefault="000E79C5" w:rsidP="000E79C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L’Association OSCAR RACING organise la 8</w:t>
      </w:r>
      <w:r w:rsidRPr="000E79C5">
        <w:rPr>
          <w:rFonts w:eastAsiaTheme="minorHAnsi"/>
          <w:sz w:val="20"/>
          <w:szCs w:val="20"/>
          <w:vertAlign w:val="superscript"/>
          <w:lang w:eastAsia="en-US"/>
        </w:rPr>
        <w:t>ème</w:t>
      </w:r>
      <w:r>
        <w:rPr>
          <w:rFonts w:eastAsiaTheme="minorHAnsi"/>
          <w:sz w:val="20"/>
          <w:szCs w:val="20"/>
          <w:lang w:eastAsia="en-US"/>
        </w:rPr>
        <w:t xml:space="preserve"> randonnée historique pour véhicules d’époque.</w:t>
      </w:r>
    </w:p>
    <w:p w:rsidR="000E79C5" w:rsidRDefault="000E79C5" w:rsidP="000E79C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Les véhicules traverseront la commune le samedi 23 juin prochain entre 15h40 et 18h45, venant des </w:t>
      </w:r>
      <w:proofErr w:type="spellStart"/>
      <w:r>
        <w:rPr>
          <w:rFonts w:eastAsiaTheme="minorHAnsi"/>
          <w:sz w:val="20"/>
          <w:szCs w:val="20"/>
          <w:lang w:eastAsia="en-US"/>
        </w:rPr>
        <w:t>Arrentès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de Corcieux D31, puis VO vers le Pré </w:t>
      </w:r>
      <w:proofErr w:type="spellStart"/>
      <w:r>
        <w:rPr>
          <w:rFonts w:eastAsiaTheme="minorHAnsi"/>
          <w:sz w:val="20"/>
          <w:szCs w:val="20"/>
          <w:lang w:eastAsia="en-US"/>
        </w:rPr>
        <w:t>Vinel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, puis VO vers </w:t>
      </w:r>
      <w:proofErr w:type="spellStart"/>
      <w:r>
        <w:rPr>
          <w:rFonts w:eastAsiaTheme="minorHAnsi"/>
          <w:sz w:val="20"/>
          <w:szCs w:val="20"/>
          <w:lang w:eastAsia="en-US"/>
        </w:rPr>
        <w:t>Yvoux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, puis D60, puis VO vers </w:t>
      </w:r>
      <w:proofErr w:type="spellStart"/>
      <w:r>
        <w:rPr>
          <w:rFonts w:eastAsiaTheme="minorHAnsi"/>
          <w:sz w:val="20"/>
          <w:szCs w:val="20"/>
          <w:lang w:eastAsia="en-US"/>
        </w:rPr>
        <w:t>Biffontaine</w:t>
      </w:r>
      <w:proofErr w:type="spellEnd"/>
      <w:r>
        <w:rPr>
          <w:rFonts w:eastAsiaTheme="minorHAnsi"/>
          <w:sz w:val="20"/>
          <w:szCs w:val="20"/>
          <w:lang w:eastAsia="en-US"/>
        </w:rPr>
        <w:t>.</w:t>
      </w:r>
    </w:p>
    <w:p w:rsidR="000E79C5" w:rsidRDefault="000E79C5" w:rsidP="000E79C5">
      <w:pPr>
        <w:rPr>
          <w:rFonts w:eastAsiaTheme="minorHAnsi"/>
          <w:sz w:val="20"/>
          <w:szCs w:val="20"/>
          <w:lang w:eastAsia="en-US"/>
        </w:rPr>
      </w:pPr>
    </w:p>
    <w:p w:rsidR="000E79C5" w:rsidRDefault="004E3FCD" w:rsidP="000E79C5">
      <w:pPr>
        <w:rPr>
          <w:rFonts w:eastAsiaTheme="minorHAnsi"/>
          <w:sz w:val="20"/>
          <w:szCs w:val="20"/>
          <w:lang w:eastAsia="en-US"/>
        </w:rPr>
      </w:pPr>
      <w:r w:rsidRPr="004E3FCD">
        <w:rPr>
          <w:rFonts w:eastAsiaTheme="minorHAnsi"/>
          <w:sz w:val="20"/>
          <w:szCs w:val="20"/>
          <w:u w:val="single"/>
          <w:lang w:eastAsia="en-US"/>
        </w:rPr>
        <w:t>Rallye Vosges Grand Est</w:t>
      </w:r>
      <w:r>
        <w:rPr>
          <w:rFonts w:eastAsiaTheme="minorHAnsi"/>
          <w:sz w:val="20"/>
          <w:szCs w:val="20"/>
          <w:lang w:eastAsia="en-US"/>
        </w:rPr>
        <w:t> : Il sera de passage dans notre commune le dimanche 10 juin 2018.</w:t>
      </w:r>
    </w:p>
    <w:p w:rsidR="006D48A1" w:rsidRDefault="006D48A1" w:rsidP="000E79C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Les routes seront fermées à la circulation de 7h00 à 18h15.</w:t>
      </w:r>
    </w:p>
    <w:p w:rsidR="000E79C5" w:rsidRDefault="004E3FCD" w:rsidP="000E79C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Date des reconnaissances : 1</w:t>
      </w:r>
      <w:r w:rsidRPr="004E3FCD">
        <w:rPr>
          <w:rFonts w:eastAsiaTheme="minorHAnsi"/>
          <w:sz w:val="20"/>
          <w:szCs w:val="20"/>
          <w:vertAlign w:val="superscript"/>
          <w:lang w:eastAsia="en-US"/>
        </w:rPr>
        <w:t>ère</w:t>
      </w:r>
      <w:r>
        <w:rPr>
          <w:rFonts w:eastAsiaTheme="minorHAnsi"/>
          <w:sz w:val="20"/>
          <w:szCs w:val="20"/>
          <w:lang w:eastAsia="en-US"/>
        </w:rPr>
        <w:t xml:space="preserve"> session : Samedi 2 juin de 8h00 à 21h00 et dimanche 3 juin de 8h00 à 17h00.</w:t>
      </w:r>
    </w:p>
    <w:p w:rsidR="004E3FCD" w:rsidRDefault="004E3FCD" w:rsidP="000E79C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2</w:t>
      </w:r>
      <w:r w:rsidRPr="004E3FCD">
        <w:rPr>
          <w:rFonts w:eastAsiaTheme="minorHAnsi"/>
          <w:sz w:val="20"/>
          <w:szCs w:val="20"/>
          <w:vertAlign w:val="superscript"/>
          <w:lang w:eastAsia="en-US"/>
        </w:rPr>
        <w:t>ème</w:t>
      </w:r>
      <w:r>
        <w:rPr>
          <w:rFonts w:eastAsiaTheme="minorHAnsi"/>
          <w:sz w:val="20"/>
          <w:szCs w:val="20"/>
          <w:lang w:eastAsia="en-US"/>
        </w:rPr>
        <w:t xml:space="preserve"> session : Jeudi 7 juin de 8h00 à 21h00 et vendredi 8 juin de 8h00 à 17h00.</w:t>
      </w:r>
    </w:p>
    <w:p w:rsidR="004E3FCD" w:rsidRDefault="004E3FCD" w:rsidP="000E79C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Toutes les informations sont disponibles sur le site internet officiel : www.rallyevosgesgrandest.com.</w:t>
      </w:r>
    </w:p>
    <w:p w:rsidR="000E79C5" w:rsidRPr="000E79C5" w:rsidRDefault="000E79C5" w:rsidP="000E79C5">
      <w:pPr>
        <w:rPr>
          <w:rFonts w:eastAsiaTheme="minorHAnsi"/>
          <w:sz w:val="20"/>
          <w:szCs w:val="20"/>
          <w:lang w:eastAsia="en-US"/>
        </w:rPr>
      </w:pPr>
    </w:p>
    <w:p w:rsidR="00FB55EC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</w:p>
    <w:p w:rsidR="00FB55EC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</w:p>
    <w:p w:rsidR="00FB55EC" w:rsidRDefault="00FB55EC" w:rsidP="00FB55EC">
      <w:pPr>
        <w:jc w:val="both"/>
        <w:rPr>
          <w:rFonts w:eastAsiaTheme="minorHAnsi"/>
          <w:sz w:val="20"/>
          <w:szCs w:val="20"/>
          <w:lang w:eastAsia="en-US"/>
        </w:rPr>
      </w:pPr>
    </w:p>
    <w:p w:rsidR="00FB55EC" w:rsidRPr="00A94CCF" w:rsidRDefault="00FB55EC" w:rsidP="00B133EB">
      <w:pPr>
        <w:rPr>
          <w:sz w:val="20"/>
          <w:szCs w:val="20"/>
        </w:rPr>
      </w:pPr>
    </w:p>
    <w:p w:rsidR="00FB55EC" w:rsidRPr="00A94CCF" w:rsidRDefault="00FB55EC" w:rsidP="00B133EB">
      <w:pPr>
        <w:rPr>
          <w:sz w:val="20"/>
          <w:szCs w:val="20"/>
        </w:rPr>
      </w:pPr>
      <w:r w:rsidRPr="00A94CCF">
        <w:rPr>
          <w:sz w:val="20"/>
          <w:szCs w:val="20"/>
        </w:rPr>
        <w:t>===========================================================================</w:t>
      </w:r>
      <w:r w:rsidR="00B133EB">
        <w:rPr>
          <w:sz w:val="20"/>
          <w:szCs w:val="20"/>
        </w:rPr>
        <w:t>=================</w:t>
      </w:r>
    </w:p>
    <w:p w:rsidR="00FB55EC" w:rsidRDefault="00FB55EC" w:rsidP="00B133EB">
      <w:pPr>
        <w:rPr>
          <w:sz w:val="20"/>
          <w:szCs w:val="20"/>
        </w:rPr>
      </w:pPr>
      <w:r w:rsidRPr="00A94CCF">
        <w:rPr>
          <w:sz w:val="20"/>
          <w:szCs w:val="20"/>
        </w:rPr>
        <w:t xml:space="preserve">Vu pour être affiché le </w:t>
      </w:r>
      <w:r>
        <w:rPr>
          <w:sz w:val="20"/>
          <w:szCs w:val="20"/>
        </w:rPr>
        <w:t>13 avril</w:t>
      </w:r>
      <w:r w:rsidRPr="00A94CCF">
        <w:rPr>
          <w:sz w:val="20"/>
          <w:szCs w:val="20"/>
        </w:rPr>
        <w:t xml:space="preserve"> 2018, conformément aux prescriptions de l’article L.2121.25 du C.G.C.T.</w:t>
      </w:r>
    </w:p>
    <w:p w:rsidR="00B133EB" w:rsidRPr="00A94CCF" w:rsidRDefault="00B133EB" w:rsidP="00B133EB">
      <w:pPr>
        <w:rPr>
          <w:sz w:val="20"/>
          <w:szCs w:val="20"/>
        </w:rPr>
      </w:pPr>
    </w:p>
    <w:p w:rsidR="00FB55EC" w:rsidRPr="00A94CCF" w:rsidRDefault="00FB55EC" w:rsidP="00B133EB">
      <w:pPr>
        <w:rPr>
          <w:sz w:val="20"/>
          <w:szCs w:val="20"/>
        </w:rPr>
      </w:pPr>
      <w:r w:rsidRPr="00A94CCF">
        <w:rPr>
          <w:sz w:val="20"/>
          <w:szCs w:val="20"/>
        </w:rPr>
        <w:t xml:space="preserve">La Chapelle, le </w:t>
      </w:r>
      <w:r>
        <w:rPr>
          <w:sz w:val="20"/>
          <w:szCs w:val="20"/>
        </w:rPr>
        <w:t>13 avril</w:t>
      </w:r>
      <w:r w:rsidRPr="00A94CCF">
        <w:rPr>
          <w:sz w:val="20"/>
          <w:szCs w:val="20"/>
        </w:rPr>
        <w:t xml:space="preserve"> 2018 Le Maire,</w:t>
      </w:r>
    </w:p>
    <w:p w:rsidR="00FB55EC" w:rsidRPr="00A94CCF" w:rsidRDefault="00FB55EC" w:rsidP="00B133EB">
      <w:pPr>
        <w:rPr>
          <w:sz w:val="20"/>
          <w:szCs w:val="20"/>
        </w:rPr>
      </w:pPr>
    </w:p>
    <w:p w:rsidR="00FB55EC" w:rsidRDefault="00FB55EC" w:rsidP="00B133EB">
      <w:pPr>
        <w:rPr>
          <w:sz w:val="20"/>
          <w:szCs w:val="20"/>
        </w:rPr>
      </w:pPr>
      <w:r w:rsidRPr="00A94CCF">
        <w:rPr>
          <w:sz w:val="20"/>
          <w:szCs w:val="20"/>
        </w:rPr>
        <w:t>=============================================</w:t>
      </w:r>
      <w:r w:rsidR="00B133EB">
        <w:rPr>
          <w:sz w:val="20"/>
          <w:szCs w:val="20"/>
        </w:rPr>
        <w:t>===============================================</w:t>
      </w:r>
    </w:p>
    <w:p w:rsidR="00B133EB" w:rsidRPr="00A94CCF" w:rsidRDefault="00B133EB" w:rsidP="00B133EB">
      <w:pPr>
        <w:rPr>
          <w:sz w:val="20"/>
          <w:szCs w:val="20"/>
        </w:rPr>
      </w:pPr>
    </w:p>
    <w:p w:rsidR="00AE7F17" w:rsidRPr="00284895" w:rsidRDefault="00860A00" w:rsidP="00B133EB">
      <w:pPr>
        <w:rPr>
          <w:sz w:val="20"/>
          <w:szCs w:val="20"/>
        </w:rPr>
      </w:pPr>
    </w:p>
    <w:sectPr w:rsidR="00AE7F17" w:rsidRPr="00284895" w:rsidSect="00983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9EB"/>
    <w:multiLevelType w:val="hybridMultilevel"/>
    <w:tmpl w:val="9242511C"/>
    <w:lvl w:ilvl="0" w:tplc="799CB6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1E1F"/>
    <w:multiLevelType w:val="hybridMultilevel"/>
    <w:tmpl w:val="82EC0BB4"/>
    <w:lvl w:ilvl="0" w:tplc="26F4B2D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0777A09"/>
    <w:multiLevelType w:val="hybridMultilevel"/>
    <w:tmpl w:val="01CC54B6"/>
    <w:lvl w:ilvl="0" w:tplc="8B000494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BD10DC4"/>
    <w:multiLevelType w:val="hybridMultilevel"/>
    <w:tmpl w:val="4E023A16"/>
    <w:lvl w:ilvl="0" w:tplc="9CC4959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D843324"/>
    <w:multiLevelType w:val="hybridMultilevel"/>
    <w:tmpl w:val="40D805F8"/>
    <w:lvl w:ilvl="0" w:tplc="59441BB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3E"/>
    <w:rsid w:val="000B7AFA"/>
    <w:rsid w:val="000E79C5"/>
    <w:rsid w:val="000F10D5"/>
    <w:rsid w:val="00137890"/>
    <w:rsid w:val="0021374F"/>
    <w:rsid w:val="002143C8"/>
    <w:rsid w:val="00264DBD"/>
    <w:rsid w:val="00284895"/>
    <w:rsid w:val="003A28D9"/>
    <w:rsid w:val="00493C24"/>
    <w:rsid w:val="004C07FE"/>
    <w:rsid w:val="004D368D"/>
    <w:rsid w:val="004E3FCD"/>
    <w:rsid w:val="006D48A1"/>
    <w:rsid w:val="0071570C"/>
    <w:rsid w:val="007340DB"/>
    <w:rsid w:val="007751F5"/>
    <w:rsid w:val="0085520E"/>
    <w:rsid w:val="00860A00"/>
    <w:rsid w:val="009836BF"/>
    <w:rsid w:val="009D549F"/>
    <w:rsid w:val="009E2A86"/>
    <w:rsid w:val="00AE3A13"/>
    <w:rsid w:val="00B133EB"/>
    <w:rsid w:val="00B31227"/>
    <w:rsid w:val="00B83202"/>
    <w:rsid w:val="00C958FF"/>
    <w:rsid w:val="00CB7ADD"/>
    <w:rsid w:val="00D81F00"/>
    <w:rsid w:val="00E56C0F"/>
    <w:rsid w:val="00EC3133"/>
    <w:rsid w:val="00FB55EC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7DBD-2348-4350-A7A8-EACC4030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52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20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1795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Chapelle</dc:creator>
  <cp:keywords/>
  <dc:description/>
  <cp:lastModifiedBy>CLERC Jean-Philippe</cp:lastModifiedBy>
  <cp:revision>8</cp:revision>
  <cp:lastPrinted>2018-04-13T11:30:00Z</cp:lastPrinted>
  <dcterms:created xsi:type="dcterms:W3CDTF">2018-04-09T07:16:00Z</dcterms:created>
  <dcterms:modified xsi:type="dcterms:W3CDTF">2018-04-13T11:31:00Z</dcterms:modified>
</cp:coreProperties>
</file>