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30B" w:rsidRDefault="0020230B" w:rsidP="0020230B">
      <w:pPr>
        <w:spacing w:before="100" w:beforeAutospacing="1" w:after="100" w:afterAutospacing="1" w:line="240" w:lineRule="auto"/>
        <w:jc w:val="both"/>
        <w:rPr>
          <w:sz w:val="24"/>
          <w:szCs w:val="24"/>
        </w:rPr>
      </w:pPr>
      <w:r>
        <w:rPr>
          <w:rFonts w:cstheme="minorHAnsi"/>
          <w:b/>
          <w:noProof/>
          <w:sz w:val="28"/>
          <w:szCs w:val="28"/>
          <w:lang w:eastAsia="fr-FR"/>
        </w:rPr>
        <w:drawing>
          <wp:inline distT="0" distB="0" distL="0" distR="0" wp14:anchorId="1FDB3A5A" wp14:editId="385A42B2">
            <wp:extent cx="2115011" cy="645787"/>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_QUADR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5011" cy="645787"/>
                    </a:xfrm>
                    <a:prstGeom prst="rect">
                      <a:avLst/>
                    </a:prstGeom>
                  </pic:spPr>
                </pic:pic>
              </a:graphicData>
            </a:graphic>
          </wp:inline>
        </w:drawing>
      </w:r>
      <w:r>
        <w:rPr>
          <w:rFonts w:cstheme="minorHAnsi"/>
          <w:b/>
          <w:sz w:val="28"/>
          <w:szCs w:val="28"/>
        </w:rPr>
        <w:t xml:space="preserve">                                </w:t>
      </w:r>
      <w:r w:rsidRPr="000434BD">
        <w:rPr>
          <w:rFonts w:cstheme="minorHAnsi"/>
          <w:b/>
          <w:sz w:val="28"/>
          <w:szCs w:val="28"/>
        </w:rPr>
        <w:t>Séance plénière du 29 mars 2018</w:t>
      </w:r>
    </w:p>
    <w:p w:rsidR="0020230B" w:rsidRDefault="0020230B" w:rsidP="0020230B">
      <w:pPr>
        <w:spacing w:before="100" w:beforeAutospacing="1" w:after="100" w:afterAutospacing="1" w:line="240" w:lineRule="auto"/>
        <w:jc w:val="center"/>
        <w:rPr>
          <w:b/>
          <w:i/>
          <w:sz w:val="32"/>
          <w:szCs w:val="32"/>
        </w:rPr>
      </w:pPr>
    </w:p>
    <w:p w:rsidR="0020230B" w:rsidRDefault="0020230B" w:rsidP="0020230B">
      <w:pPr>
        <w:spacing w:before="100" w:beforeAutospacing="1" w:after="100" w:afterAutospacing="1" w:line="240" w:lineRule="auto"/>
        <w:jc w:val="center"/>
        <w:rPr>
          <w:b/>
          <w:i/>
          <w:sz w:val="32"/>
          <w:szCs w:val="32"/>
        </w:rPr>
      </w:pPr>
    </w:p>
    <w:p w:rsidR="006765EC" w:rsidRPr="0020230B" w:rsidRDefault="00C60909" w:rsidP="0020230B">
      <w:pPr>
        <w:spacing w:before="100" w:beforeAutospacing="1" w:after="100" w:afterAutospacing="1" w:line="240" w:lineRule="auto"/>
        <w:jc w:val="center"/>
        <w:rPr>
          <w:b/>
          <w:i/>
          <w:sz w:val="32"/>
          <w:szCs w:val="32"/>
        </w:rPr>
      </w:pPr>
      <w:r>
        <w:rPr>
          <w:b/>
          <w:i/>
          <w:sz w:val="32"/>
          <w:szCs w:val="32"/>
        </w:rPr>
        <w:t>Nous croyons en l’avenir du ferroviaire, y compris sur les petites lignes !</w:t>
      </w:r>
    </w:p>
    <w:p w:rsidR="0020230B" w:rsidRDefault="0020230B" w:rsidP="0020230B">
      <w:pPr>
        <w:spacing w:before="100" w:beforeAutospacing="1" w:after="100" w:afterAutospacing="1" w:line="240" w:lineRule="auto"/>
        <w:jc w:val="both"/>
        <w:rPr>
          <w:rFonts w:cstheme="minorHAnsi"/>
          <w:b/>
          <w:sz w:val="24"/>
          <w:szCs w:val="24"/>
        </w:rPr>
      </w:pPr>
    </w:p>
    <w:p w:rsidR="00774505" w:rsidRPr="00866D18" w:rsidRDefault="00774505" w:rsidP="0020230B">
      <w:pPr>
        <w:spacing w:before="100" w:beforeAutospacing="1" w:after="100" w:afterAutospacing="1" w:line="240" w:lineRule="auto"/>
        <w:jc w:val="both"/>
        <w:rPr>
          <w:b/>
          <w:sz w:val="24"/>
          <w:szCs w:val="24"/>
        </w:rPr>
      </w:pPr>
      <w:r w:rsidRPr="00866D18">
        <w:rPr>
          <w:b/>
          <w:sz w:val="24"/>
          <w:szCs w:val="24"/>
        </w:rPr>
        <w:t xml:space="preserve">Exposé des motifs : </w:t>
      </w:r>
    </w:p>
    <w:p w:rsidR="00C60909" w:rsidRDefault="00C60909" w:rsidP="0020230B">
      <w:pPr>
        <w:spacing w:before="100" w:beforeAutospacing="1" w:after="100" w:afterAutospacing="1" w:line="240" w:lineRule="auto"/>
        <w:jc w:val="both"/>
        <w:rPr>
          <w:sz w:val="24"/>
          <w:szCs w:val="24"/>
        </w:rPr>
      </w:pPr>
      <w:r>
        <w:rPr>
          <w:sz w:val="24"/>
          <w:szCs w:val="24"/>
        </w:rPr>
        <w:t>La Loi d’Orientation sur les Mobilités (LOM) a pour ambition de redessiner durablement le paysage des transports en France. Une réponse d’ampleur était indispensable car le système ferroviaire français est à bout de souffle ; Cheminots comme usagers sont d’ailleurs les premiers à souhaiter qu’il évolue.</w:t>
      </w:r>
    </w:p>
    <w:p w:rsidR="00C60909" w:rsidRDefault="00C60909" w:rsidP="0020230B">
      <w:pPr>
        <w:spacing w:before="100" w:beforeAutospacing="1" w:after="100" w:afterAutospacing="1" w:line="240" w:lineRule="auto"/>
        <w:jc w:val="both"/>
        <w:rPr>
          <w:sz w:val="24"/>
          <w:szCs w:val="24"/>
        </w:rPr>
      </w:pPr>
      <w:r>
        <w:rPr>
          <w:sz w:val="24"/>
          <w:szCs w:val="24"/>
        </w:rPr>
        <w:t>Dans ce contexte, nous voulons affirmer notre attachement à la préservation du réseau ferroviaire national, sans opposer petites ou grandes lignes. Dans le Grand Est, l’infrastructure ferroviaire est un élément clef de notre compétitivité au cœur de l’Europe.</w:t>
      </w:r>
    </w:p>
    <w:p w:rsidR="006765EC" w:rsidRPr="0020230B" w:rsidRDefault="00C60909" w:rsidP="0020230B">
      <w:pPr>
        <w:spacing w:before="100" w:beforeAutospacing="1" w:after="100" w:afterAutospacing="1" w:line="240" w:lineRule="auto"/>
        <w:jc w:val="both"/>
        <w:rPr>
          <w:sz w:val="24"/>
          <w:szCs w:val="24"/>
        </w:rPr>
      </w:pPr>
      <w:r>
        <w:rPr>
          <w:sz w:val="24"/>
          <w:szCs w:val="24"/>
        </w:rPr>
        <w:t xml:space="preserve">Aujourd’hui, </w:t>
      </w:r>
      <w:r w:rsidR="006765EC" w:rsidRPr="0020230B">
        <w:rPr>
          <w:sz w:val="24"/>
          <w:szCs w:val="24"/>
        </w:rPr>
        <w:t xml:space="preserve">50% des 3000 kilomètres de lignes TER du Grand Est sont </w:t>
      </w:r>
      <w:r>
        <w:rPr>
          <w:sz w:val="24"/>
          <w:szCs w:val="24"/>
        </w:rPr>
        <w:t xml:space="preserve">précisément </w:t>
      </w:r>
      <w:r w:rsidR="006765EC" w:rsidRPr="0020230B">
        <w:rPr>
          <w:sz w:val="24"/>
          <w:szCs w:val="24"/>
        </w:rPr>
        <w:t xml:space="preserve">considérées </w:t>
      </w:r>
      <w:r w:rsidR="000C3482">
        <w:rPr>
          <w:sz w:val="24"/>
          <w:szCs w:val="24"/>
        </w:rPr>
        <w:t xml:space="preserve">comme </w:t>
      </w:r>
      <w:r w:rsidR="006765EC" w:rsidRPr="0020230B">
        <w:rPr>
          <w:sz w:val="24"/>
          <w:szCs w:val="24"/>
        </w:rPr>
        <w:t>des « petites lignes », classées en catégories UIC 7 à 9.</w:t>
      </w:r>
    </w:p>
    <w:p w:rsidR="006765EC" w:rsidRPr="0020230B" w:rsidRDefault="006765EC" w:rsidP="0020230B">
      <w:pPr>
        <w:spacing w:before="100" w:beforeAutospacing="1" w:after="100" w:afterAutospacing="1" w:line="240" w:lineRule="auto"/>
        <w:jc w:val="both"/>
        <w:rPr>
          <w:sz w:val="24"/>
          <w:szCs w:val="24"/>
        </w:rPr>
      </w:pPr>
      <w:r w:rsidRPr="0020230B">
        <w:rPr>
          <w:sz w:val="24"/>
          <w:szCs w:val="24"/>
        </w:rPr>
        <w:t>Depuis plus de 30 ans, ce réseau souffre d’un investissement insuffisant de la part de la SNCF, à qui l’Etat ne donne pas les moyens d’entretenir les lignes ou de faire évoluer les normes.</w:t>
      </w:r>
    </w:p>
    <w:p w:rsidR="006765EC" w:rsidRPr="0020230B" w:rsidRDefault="006765EC" w:rsidP="0020230B">
      <w:pPr>
        <w:spacing w:before="100" w:beforeAutospacing="1" w:after="100" w:afterAutospacing="1" w:line="240" w:lineRule="auto"/>
        <w:jc w:val="both"/>
        <w:rPr>
          <w:sz w:val="24"/>
          <w:szCs w:val="24"/>
        </w:rPr>
      </w:pPr>
      <w:r w:rsidRPr="0020230B">
        <w:rPr>
          <w:sz w:val="24"/>
          <w:szCs w:val="24"/>
        </w:rPr>
        <w:t xml:space="preserve">Résultat : l’âge moyen d’une voie ferrée </w:t>
      </w:r>
      <w:r w:rsidR="00843B15" w:rsidRPr="0020230B">
        <w:rPr>
          <w:sz w:val="24"/>
          <w:szCs w:val="24"/>
        </w:rPr>
        <w:t>est aujourd’h</w:t>
      </w:r>
      <w:r w:rsidR="00774505" w:rsidRPr="0020230B">
        <w:rPr>
          <w:sz w:val="24"/>
          <w:szCs w:val="24"/>
        </w:rPr>
        <w:t xml:space="preserve">ui de 40 ans dans le Grand Est, contre 30 ans en moyenne en France et beaucoup moins en Allemagne. </w:t>
      </w:r>
    </w:p>
    <w:p w:rsidR="00600EF2" w:rsidRPr="0020230B" w:rsidRDefault="00600EF2" w:rsidP="0020230B">
      <w:pPr>
        <w:spacing w:before="100" w:beforeAutospacing="1" w:after="100" w:afterAutospacing="1" w:line="240" w:lineRule="auto"/>
        <w:jc w:val="both"/>
        <w:rPr>
          <w:sz w:val="24"/>
          <w:szCs w:val="24"/>
        </w:rPr>
      </w:pPr>
      <w:r w:rsidRPr="0020230B">
        <w:rPr>
          <w:sz w:val="24"/>
          <w:szCs w:val="24"/>
        </w:rPr>
        <w:t xml:space="preserve">Face à ce phénomène, dont l’ampleur exacte doit </w:t>
      </w:r>
      <w:r w:rsidR="00CA2538" w:rsidRPr="0020230B">
        <w:rPr>
          <w:sz w:val="24"/>
          <w:szCs w:val="24"/>
        </w:rPr>
        <w:t xml:space="preserve">encore </w:t>
      </w:r>
      <w:r w:rsidRPr="0020230B">
        <w:rPr>
          <w:sz w:val="24"/>
          <w:szCs w:val="24"/>
        </w:rPr>
        <w:t>être précisée par le gestionnaire de l’infrastructure, la Région Grand Est a obtenu de la part de l’Etat l’inscription d’une enveloppe supplémentaire de 65 M€</w:t>
      </w:r>
      <w:r w:rsidR="00DC60D2" w:rsidRPr="0020230B">
        <w:rPr>
          <w:sz w:val="24"/>
          <w:szCs w:val="24"/>
        </w:rPr>
        <w:t xml:space="preserve"> (dont 35 M€ de participation de la Région)</w:t>
      </w:r>
      <w:r w:rsidRPr="0020230B">
        <w:rPr>
          <w:sz w:val="24"/>
          <w:szCs w:val="24"/>
        </w:rPr>
        <w:t xml:space="preserve"> dans</w:t>
      </w:r>
      <w:r w:rsidR="00CA2538" w:rsidRPr="0020230B">
        <w:rPr>
          <w:sz w:val="24"/>
          <w:szCs w:val="24"/>
        </w:rPr>
        <w:t xml:space="preserve"> le cadre de la revoyure du Contrat de Plan Etat Région 2015-2020</w:t>
      </w:r>
      <w:r w:rsidRPr="0020230B">
        <w:rPr>
          <w:sz w:val="24"/>
          <w:szCs w:val="24"/>
        </w:rPr>
        <w:t xml:space="preserve">, dont l’engagement a été matérialisé par la signature d’un protocole fin 2016 entre l’Etat, la Région </w:t>
      </w:r>
      <w:r w:rsidR="00CA2538" w:rsidRPr="0020230B">
        <w:rPr>
          <w:sz w:val="24"/>
          <w:szCs w:val="24"/>
        </w:rPr>
        <w:t xml:space="preserve">Grand Est </w:t>
      </w:r>
      <w:r w:rsidRPr="0020230B">
        <w:rPr>
          <w:sz w:val="24"/>
          <w:szCs w:val="24"/>
        </w:rPr>
        <w:t>et SNCF Réseau.</w:t>
      </w:r>
    </w:p>
    <w:p w:rsidR="00BC374F" w:rsidRPr="00C60909" w:rsidRDefault="00214F6A" w:rsidP="0020230B">
      <w:pPr>
        <w:spacing w:before="100" w:beforeAutospacing="1" w:after="100" w:afterAutospacing="1" w:line="240" w:lineRule="auto"/>
        <w:jc w:val="both"/>
        <w:rPr>
          <w:sz w:val="24"/>
          <w:szCs w:val="24"/>
        </w:rPr>
      </w:pPr>
      <w:r w:rsidRPr="00C60909">
        <w:rPr>
          <w:sz w:val="24"/>
          <w:szCs w:val="24"/>
        </w:rPr>
        <w:t>Malheureusement, les premiers éléments issus des recommandations du Conseil d’Orientation des Infrastructures font l’impasse sur le réseau UIC 7 à 9</w:t>
      </w:r>
      <w:r w:rsidR="00C60909" w:rsidRPr="00C60909">
        <w:rPr>
          <w:sz w:val="24"/>
          <w:szCs w:val="24"/>
        </w:rPr>
        <w:t xml:space="preserve"> comme d’ailleurs sur des projets aussi indispensables que l’électrification de la Ligne 4, la seconde phase de la LGV Rhin-Rhône, la réalisation de la desserte ferroviaire de l’</w:t>
      </w:r>
      <w:proofErr w:type="spellStart"/>
      <w:r w:rsidR="00C60909" w:rsidRPr="00C60909">
        <w:rPr>
          <w:sz w:val="24"/>
          <w:szCs w:val="24"/>
        </w:rPr>
        <w:t>EuroAirport</w:t>
      </w:r>
      <w:proofErr w:type="spellEnd"/>
      <w:r w:rsidR="00C60909" w:rsidRPr="00C60909">
        <w:rPr>
          <w:sz w:val="24"/>
          <w:szCs w:val="24"/>
        </w:rPr>
        <w:t xml:space="preserve"> de Bâle-Mulhouse et l’inscription de notre Région dans les grands corridors européens, particulièrement le corridor Rhin-Danube.</w:t>
      </w:r>
      <w:r w:rsidR="000B65A4" w:rsidRPr="00C60909">
        <w:rPr>
          <w:sz w:val="24"/>
          <w:szCs w:val="24"/>
        </w:rPr>
        <w:t xml:space="preserve"> Les orientations </w:t>
      </w:r>
      <w:r w:rsidRPr="00C60909">
        <w:rPr>
          <w:sz w:val="24"/>
          <w:szCs w:val="24"/>
        </w:rPr>
        <w:t>issu</w:t>
      </w:r>
      <w:r w:rsidR="000B65A4" w:rsidRPr="00C60909">
        <w:rPr>
          <w:sz w:val="24"/>
          <w:szCs w:val="24"/>
        </w:rPr>
        <w:t>e</w:t>
      </w:r>
      <w:r w:rsidRPr="00C60909">
        <w:rPr>
          <w:sz w:val="24"/>
          <w:szCs w:val="24"/>
        </w:rPr>
        <w:t xml:space="preserve">s du rapport produit par Monsieur Jean Cyril SPINETTA laissent </w:t>
      </w:r>
      <w:r w:rsidR="00BC4E0B">
        <w:rPr>
          <w:sz w:val="24"/>
          <w:szCs w:val="24"/>
        </w:rPr>
        <w:t xml:space="preserve">par ailleurs </w:t>
      </w:r>
      <w:r w:rsidR="000B65A4" w:rsidRPr="00C60909">
        <w:rPr>
          <w:sz w:val="24"/>
          <w:szCs w:val="24"/>
        </w:rPr>
        <w:t xml:space="preserve">à penser que </w:t>
      </w:r>
      <w:r w:rsidR="00BC4E0B">
        <w:rPr>
          <w:sz w:val="24"/>
          <w:szCs w:val="24"/>
        </w:rPr>
        <w:t>l’abandon définitif des petites</w:t>
      </w:r>
      <w:r w:rsidR="00BC374F" w:rsidRPr="00C60909">
        <w:rPr>
          <w:sz w:val="24"/>
          <w:szCs w:val="24"/>
        </w:rPr>
        <w:t xml:space="preserve"> lignes ferroviaires est envisagé par d’aucuns.</w:t>
      </w:r>
    </w:p>
    <w:p w:rsidR="00D765C7" w:rsidRDefault="00214F6A" w:rsidP="0020230B">
      <w:pPr>
        <w:spacing w:before="100" w:beforeAutospacing="1" w:after="100" w:afterAutospacing="1" w:line="240" w:lineRule="auto"/>
        <w:jc w:val="both"/>
        <w:rPr>
          <w:sz w:val="24"/>
          <w:szCs w:val="24"/>
        </w:rPr>
      </w:pPr>
      <w:r w:rsidRPr="0020230B">
        <w:rPr>
          <w:sz w:val="24"/>
          <w:szCs w:val="24"/>
        </w:rPr>
        <w:t>La Région Grand Est refuse que soit commis</w:t>
      </w:r>
      <w:r w:rsidR="0057667F" w:rsidRPr="0020230B">
        <w:rPr>
          <w:sz w:val="24"/>
          <w:szCs w:val="24"/>
        </w:rPr>
        <w:t>e</w:t>
      </w:r>
      <w:r w:rsidRPr="0020230B">
        <w:rPr>
          <w:sz w:val="24"/>
          <w:szCs w:val="24"/>
        </w:rPr>
        <w:t xml:space="preserve"> au sein de son territoire </w:t>
      </w:r>
      <w:r w:rsidR="0057667F" w:rsidRPr="0020230B">
        <w:rPr>
          <w:sz w:val="24"/>
          <w:szCs w:val="24"/>
        </w:rPr>
        <w:t>la même erreur que dans</w:t>
      </w:r>
      <w:r w:rsidRPr="0020230B">
        <w:rPr>
          <w:sz w:val="24"/>
          <w:szCs w:val="24"/>
        </w:rPr>
        <w:t xml:space="preserve"> les villes qui ont démantelé leurs réseaux de tramway après la seconde guerre mondiale</w:t>
      </w:r>
      <w:r w:rsidR="0057667F" w:rsidRPr="0020230B">
        <w:rPr>
          <w:sz w:val="24"/>
          <w:szCs w:val="24"/>
        </w:rPr>
        <w:t>,</w:t>
      </w:r>
      <w:r w:rsidRPr="0020230B">
        <w:rPr>
          <w:sz w:val="24"/>
          <w:szCs w:val="24"/>
        </w:rPr>
        <w:t xml:space="preserve"> et de s’engouffrer aveuglément dans des nouveaux services « à la mode » tels que le covoiturage, les véhicules autonomes, sans aucune vision d’aménagement du territoire et d’équilibre entre les mét</w:t>
      </w:r>
      <w:r w:rsidR="0057667F" w:rsidRPr="0020230B">
        <w:rPr>
          <w:sz w:val="24"/>
          <w:szCs w:val="24"/>
        </w:rPr>
        <w:t xml:space="preserve">ropoles, </w:t>
      </w:r>
      <w:r w:rsidRPr="0020230B">
        <w:rPr>
          <w:sz w:val="24"/>
          <w:szCs w:val="24"/>
        </w:rPr>
        <w:t>les villes moyennes</w:t>
      </w:r>
      <w:r w:rsidR="0057667F" w:rsidRPr="0020230B">
        <w:rPr>
          <w:sz w:val="24"/>
          <w:szCs w:val="24"/>
        </w:rPr>
        <w:t xml:space="preserve"> et le tissu rural</w:t>
      </w:r>
      <w:r w:rsidRPr="0020230B">
        <w:rPr>
          <w:sz w:val="24"/>
          <w:szCs w:val="24"/>
        </w:rPr>
        <w:t>.</w:t>
      </w:r>
    </w:p>
    <w:p w:rsidR="00F47DDF" w:rsidRDefault="00F47DDF" w:rsidP="0020230B">
      <w:pPr>
        <w:spacing w:before="100" w:beforeAutospacing="1" w:after="100" w:afterAutospacing="1" w:line="240" w:lineRule="auto"/>
        <w:jc w:val="both"/>
        <w:rPr>
          <w:b/>
          <w:sz w:val="24"/>
          <w:szCs w:val="24"/>
        </w:rPr>
      </w:pPr>
    </w:p>
    <w:p w:rsidR="00D21C12" w:rsidRDefault="00D21C12" w:rsidP="0020230B">
      <w:pPr>
        <w:spacing w:before="100" w:beforeAutospacing="1" w:after="100" w:afterAutospacing="1" w:line="240" w:lineRule="auto"/>
        <w:jc w:val="both"/>
        <w:rPr>
          <w:b/>
          <w:sz w:val="24"/>
          <w:szCs w:val="24"/>
        </w:rPr>
      </w:pPr>
      <w:r w:rsidRPr="0020230B">
        <w:rPr>
          <w:b/>
          <w:sz w:val="24"/>
          <w:szCs w:val="24"/>
        </w:rPr>
        <w:t xml:space="preserve">Aussi, la Région Grand Est </w:t>
      </w:r>
      <w:r w:rsidR="0020230B">
        <w:rPr>
          <w:b/>
          <w:sz w:val="24"/>
          <w:szCs w:val="24"/>
        </w:rPr>
        <w:t xml:space="preserve">réunie en séance plénière le 29 mars 2018, </w:t>
      </w:r>
      <w:r w:rsidRPr="0020230B">
        <w:rPr>
          <w:b/>
          <w:sz w:val="24"/>
          <w:szCs w:val="24"/>
        </w:rPr>
        <w:t>demande :</w:t>
      </w:r>
    </w:p>
    <w:p w:rsidR="00D21C12" w:rsidRDefault="00D21C12" w:rsidP="0020230B">
      <w:pPr>
        <w:pStyle w:val="Paragraphedeliste"/>
        <w:numPr>
          <w:ilvl w:val="0"/>
          <w:numId w:val="1"/>
        </w:numPr>
        <w:spacing w:before="100" w:beforeAutospacing="1" w:after="100" w:afterAutospacing="1" w:line="240" w:lineRule="auto"/>
        <w:jc w:val="both"/>
        <w:rPr>
          <w:sz w:val="24"/>
          <w:szCs w:val="24"/>
        </w:rPr>
      </w:pPr>
      <w:r w:rsidRPr="0020230B">
        <w:rPr>
          <w:sz w:val="24"/>
          <w:szCs w:val="24"/>
        </w:rPr>
        <w:t xml:space="preserve">La révision du contrat pluriannuel de performance liant SNCF Réseau et l’Etat, dans la perspective de la définition des nouveaux équilibres économiques consécutifs à la </w:t>
      </w:r>
      <w:r w:rsidR="00B80270" w:rsidRPr="0020230B">
        <w:rPr>
          <w:sz w:val="24"/>
          <w:szCs w:val="24"/>
        </w:rPr>
        <w:t>réorganisation du groupe SNCF et à l’amélioration de son efficacité,</w:t>
      </w:r>
    </w:p>
    <w:p w:rsidR="00866D18" w:rsidRPr="0020230B" w:rsidRDefault="00866D18" w:rsidP="00866D18">
      <w:pPr>
        <w:pStyle w:val="Paragraphedeliste"/>
        <w:spacing w:before="100" w:beforeAutospacing="1" w:after="100" w:afterAutospacing="1" w:line="240" w:lineRule="auto"/>
        <w:jc w:val="both"/>
        <w:rPr>
          <w:sz w:val="24"/>
          <w:szCs w:val="24"/>
        </w:rPr>
      </w:pPr>
    </w:p>
    <w:p w:rsidR="00D21C12" w:rsidRPr="0020230B" w:rsidRDefault="00D21C12" w:rsidP="0020230B">
      <w:pPr>
        <w:pStyle w:val="Paragraphedeliste"/>
        <w:numPr>
          <w:ilvl w:val="0"/>
          <w:numId w:val="1"/>
        </w:numPr>
        <w:spacing w:before="100" w:beforeAutospacing="1" w:after="100" w:afterAutospacing="1" w:line="240" w:lineRule="auto"/>
        <w:jc w:val="both"/>
        <w:rPr>
          <w:sz w:val="24"/>
          <w:szCs w:val="24"/>
        </w:rPr>
      </w:pPr>
      <w:r w:rsidRPr="0020230B">
        <w:rPr>
          <w:sz w:val="24"/>
          <w:szCs w:val="24"/>
        </w:rPr>
        <w:t>Le respect par l’Etat des engagements pris au titre du contrat de plan Etat-Région pour permettre a minima l’engagement et la réalisation des travaux d’urgence à mener sur le réseau UIC 7 à 9,</w:t>
      </w:r>
    </w:p>
    <w:p w:rsidR="00866D18" w:rsidRDefault="00866D18" w:rsidP="00866D18">
      <w:pPr>
        <w:pStyle w:val="Paragraphedeliste"/>
        <w:spacing w:before="100" w:beforeAutospacing="1" w:after="100" w:afterAutospacing="1" w:line="240" w:lineRule="auto"/>
        <w:jc w:val="both"/>
        <w:rPr>
          <w:sz w:val="24"/>
          <w:szCs w:val="24"/>
        </w:rPr>
      </w:pPr>
    </w:p>
    <w:p w:rsidR="006009DC" w:rsidRPr="0020230B" w:rsidRDefault="00B80270" w:rsidP="0020230B">
      <w:pPr>
        <w:pStyle w:val="Paragraphedeliste"/>
        <w:numPr>
          <w:ilvl w:val="0"/>
          <w:numId w:val="1"/>
        </w:numPr>
        <w:spacing w:before="100" w:beforeAutospacing="1" w:after="100" w:afterAutospacing="1" w:line="240" w:lineRule="auto"/>
        <w:jc w:val="both"/>
        <w:rPr>
          <w:sz w:val="24"/>
          <w:szCs w:val="24"/>
        </w:rPr>
      </w:pPr>
      <w:r w:rsidRPr="0020230B">
        <w:rPr>
          <w:sz w:val="24"/>
          <w:szCs w:val="24"/>
        </w:rPr>
        <w:t xml:space="preserve">L’engagement d’une démarche partenariale entre l’Etat et les Régions </w:t>
      </w:r>
      <w:r w:rsidR="00F87E5E" w:rsidRPr="0020230B">
        <w:rPr>
          <w:sz w:val="24"/>
          <w:szCs w:val="24"/>
        </w:rPr>
        <w:t>visant à</w:t>
      </w:r>
      <w:r w:rsidRPr="0020230B">
        <w:rPr>
          <w:sz w:val="24"/>
          <w:szCs w:val="24"/>
        </w:rPr>
        <w:t xml:space="preserve"> partager les conditions de la définition d’une nomenclature du réseau ferroviaire adaptée à la réalité des flux, des trafics et des enjeux d’aménagem</w:t>
      </w:r>
      <w:r w:rsidR="00D4542E" w:rsidRPr="0020230B">
        <w:rPr>
          <w:sz w:val="24"/>
          <w:szCs w:val="24"/>
        </w:rPr>
        <w:t>ent du territoire,</w:t>
      </w:r>
    </w:p>
    <w:p w:rsidR="00866D18" w:rsidRDefault="00866D18" w:rsidP="00866D18">
      <w:pPr>
        <w:pStyle w:val="Paragraphedeliste"/>
        <w:spacing w:before="100" w:beforeAutospacing="1" w:after="100" w:afterAutospacing="1" w:line="240" w:lineRule="auto"/>
        <w:jc w:val="both"/>
        <w:rPr>
          <w:sz w:val="24"/>
          <w:szCs w:val="24"/>
        </w:rPr>
      </w:pPr>
    </w:p>
    <w:p w:rsidR="00D4542E" w:rsidRPr="0020230B" w:rsidRDefault="00D4542E" w:rsidP="0020230B">
      <w:pPr>
        <w:pStyle w:val="Paragraphedeliste"/>
        <w:numPr>
          <w:ilvl w:val="0"/>
          <w:numId w:val="1"/>
        </w:numPr>
        <w:spacing w:before="100" w:beforeAutospacing="1" w:after="100" w:afterAutospacing="1" w:line="240" w:lineRule="auto"/>
        <w:jc w:val="both"/>
        <w:rPr>
          <w:sz w:val="24"/>
          <w:szCs w:val="24"/>
        </w:rPr>
      </w:pPr>
      <w:r w:rsidRPr="0020230B">
        <w:rPr>
          <w:sz w:val="24"/>
          <w:szCs w:val="24"/>
        </w:rPr>
        <w:t>La définition d’un référentiel technique adapté à la nature du trafic circulant sur les petites lignes permettant leur remise en état et leur entretien dans des conditions financières compatibles avec les contraintes budgétaires pesant sur le gestionnaire de l’infrastructure,</w:t>
      </w:r>
    </w:p>
    <w:p w:rsidR="00866D18" w:rsidRDefault="00866D18" w:rsidP="00866D18">
      <w:pPr>
        <w:pStyle w:val="Paragraphedeliste"/>
        <w:spacing w:before="100" w:beforeAutospacing="1" w:after="100" w:afterAutospacing="1" w:line="240" w:lineRule="auto"/>
        <w:jc w:val="both"/>
        <w:rPr>
          <w:sz w:val="24"/>
          <w:szCs w:val="24"/>
        </w:rPr>
      </w:pPr>
    </w:p>
    <w:p w:rsidR="00F87E5E" w:rsidRPr="0020230B" w:rsidRDefault="00F87E5E" w:rsidP="0020230B">
      <w:pPr>
        <w:pStyle w:val="Paragraphedeliste"/>
        <w:numPr>
          <w:ilvl w:val="0"/>
          <w:numId w:val="1"/>
        </w:numPr>
        <w:spacing w:before="100" w:beforeAutospacing="1" w:after="100" w:afterAutospacing="1" w:line="240" w:lineRule="auto"/>
        <w:jc w:val="both"/>
        <w:rPr>
          <w:sz w:val="24"/>
          <w:szCs w:val="24"/>
        </w:rPr>
      </w:pPr>
      <w:r w:rsidRPr="0020230B">
        <w:rPr>
          <w:sz w:val="24"/>
          <w:szCs w:val="24"/>
        </w:rPr>
        <w:t>La mobilisation par l’Etat des moyens financiers nécessaires</w:t>
      </w:r>
      <w:r w:rsidR="00C60909">
        <w:rPr>
          <w:sz w:val="24"/>
          <w:szCs w:val="24"/>
        </w:rPr>
        <w:t xml:space="preserve">, pérennes et dynamiques </w:t>
      </w:r>
      <w:r w:rsidRPr="0020230B">
        <w:rPr>
          <w:sz w:val="24"/>
          <w:szCs w:val="24"/>
        </w:rPr>
        <w:t>au rattrapage des retards d’investissement affectant les petites lignes,</w:t>
      </w:r>
    </w:p>
    <w:p w:rsidR="00866D18" w:rsidRDefault="00866D18" w:rsidP="00866D18">
      <w:pPr>
        <w:pStyle w:val="Paragraphedeliste"/>
        <w:spacing w:before="100" w:beforeAutospacing="1" w:after="100" w:afterAutospacing="1" w:line="240" w:lineRule="auto"/>
        <w:jc w:val="both"/>
        <w:rPr>
          <w:sz w:val="24"/>
          <w:szCs w:val="24"/>
        </w:rPr>
      </w:pPr>
    </w:p>
    <w:p w:rsidR="00D4542E" w:rsidRPr="00866D18" w:rsidRDefault="00866D18" w:rsidP="00866D18">
      <w:pPr>
        <w:pStyle w:val="Paragraphedeliste"/>
        <w:numPr>
          <w:ilvl w:val="0"/>
          <w:numId w:val="1"/>
        </w:numPr>
        <w:spacing w:before="100" w:beforeAutospacing="1" w:after="100" w:afterAutospacing="1" w:line="240" w:lineRule="auto"/>
        <w:jc w:val="both"/>
        <w:rPr>
          <w:sz w:val="24"/>
          <w:szCs w:val="24"/>
        </w:rPr>
      </w:pPr>
      <w:r>
        <w:rPr>
          <w:sz w:val="24"/>
          <w:szCs w:val="24"/>
        </w:rPr>
        <w:t>L</w:t>
      </w:r>
      <w:r w:rsidR="00D4542E" w:rsidRPr="00866D18">
        <w:rPr>
          <w:sz w:val="24"/>
          <w:szCs w:val="24"/>
        </w:rPr>
        <w:t>a mise en place d’une recette fiscale dynamique permettant</w:t>
      </w:r>
      <w:r w:rsidR="00F87E5E" w:rsidRPr="00866D18">
        <w:rPr>
          <w:sz w:val="24"/>
          <w:szCs w:val="24"/>
        </w:rPr>
        <w:t>, si cela est nécessaire,</w:t>
      </w:r>
      <w:r w:rsidR="00D4542E" w:rsidRPr="00866D18">
        <w:rPr>
          <w:sz w:val="24"/>
          <w:szCs w:val="24"/>
        </w:rPr>
        <w:t xml:space="preserve"> d’accompagner le transfert de la gestion de tout ou partie des petites lignes ferroviaires à la Région, </w:t>
      </w:r>
    </w:p>
    <w:p w:rsidR="00866D18" w:rsidRDefault="00866D18" w:rsidP="00866D18">
      <w:pPr>
        <w:pStyle w:val="Paragraphedeliste"/>
        <w:spacing w:before="100" w:beforeAutospacing="1" w:after="100" w:afterAutospacing="1" w:line="240" w:lineRule="auto"/>
        <w:jc w:val="both"/>
        <w:rPr>
          <w:sz w:val="24"/>
          <w:szCs w:val="24"/>
        </w:rPr>
      </w:pPr>
    </w:p>
    <w:p w:rsidR="00F87E5E" w:rsidRDefault="00F87E5E" w:rsidP="00866D18">
      <w:pPr>
        <w:pStyle w:val="Paragraphedeliste"/>
        <w:numPr>
          <w:ilvl w:val="0"/>
          <w:numId w:val="1"/>
        </w:numPr>
        <w:spacing w:before="100" w:beforeAutospacing="1" w:after="100" w:afterAutospacing="1" w:line="240" w:lineRule="auto"/>
        <w:jc w:val="both"/>
        <w:rPr>
          <w:sz w:val="24"/>
          <w:szCs w:val="24"/>
        </w:rPr>
      </w:pPr>
      <w:r w:rsidRPr="00866D18">
        <w:rPr>
          <w:sz w:val="24"/>
          <w:szCs w:val="24"/>
        </w:rPr>
        <w:t xml:space="preserve">Dans le cadre de l’ouverture à la concurrence des services régionaux de voyageurs, de permettre la possibilité d’intégrer la gestion et l’entretien </w:t>
      </w:r>
      <w:r w:rsidR="00DF69C6" w:rsidRPr="00866D18">
        <w:rPr>
          <w:sz w:val="24"/>
          <w:szCs w:val="24"/>
        </w:rPr>
        <w:t>des infrastructures</w:t>
      </w:r>
      <w:r w:rsidRPr="00866D18">
        <w:rPr>
          <w:sz w:val="24"/>
          <w:szCs w:val="24"/>
        </w:rPr>
        <w:t xml:space="preserve"> ferroviaire</w:t>
      </w:r>
      <w:r w:rsidR="00DF69C6" w:rsidRPr="00866D18">
        <w:rPr>
          <w:sz w:val="24"/>
          <w:szCs w:val="24"/>
        </w:rPr>
        <w:t>s</w:t>
      </w:r>
      <w:r w:rsidRPr="00866D18">
        <w:rPr>
          <w:sz w:val="24"/>
          <w:szCs w:val="24"/>
        </w:rPr>
        <w:t>, dans la perspective de la réouverture de petites lignes où le trafic ferrov</w:t>
      </w:r>
      <w:r w:rsidR="0020230B" w:rsidRPr="00866D18">
        <w:rPr>
          <w:sz w:val="24"/>
          <w:szCs w:val="24"/>
        </w:rPr>
        <w:t xml:space="preserve">iaire est actuellement suspendu. </w:t>
      </w:r>
    </w:p>
    <w:p w:rsidR="008C5447" w:rsidRPr="008C5447" w:rsidRDefault="008C5447" w:rsidP="008C5447">
      <w:pPr>
        <w:pStyle w:val="Paragraphedeliste"/>
        <w:rPr>
          <w:sz w:val="24"/>
          <w:szCs w:val="24"/>
        </w:rPr>
      </w:pPr>
    </w:p>
    <w:p w:rsidR="008C5447" w:rsidRDefault="008C5447" w:rsidP="008C5447">
      <w:pPr>
        <w:pStyle w:val="Paragraphedeliste"/>
        <w:spacing w:before="100" w:beforeAutospacing="1" w:after="100" w:afterAutospacing="1" w:line="240" w:lineRule="auto"/>
        <w:jc w:val="both"/>
        <w:rPr>
          <w:sz w:val="24"/>
          <w:szCs w:val="24"/>
        </w:rPr>
      </w:pPr>
    </w:p>
    <w:p w:rsidR="008C5447" w:rsidRDefault="008C5447" w:rsidP="008C5447">
      <w:pPr>
        <w:pStyle w:val="Paragraphedeliste"/>
        <w:spacing w:before="100" w:beforeAutospacing="1" w:after="100" w:afterAutospacing="1" w:line="240" w:lineRule="auto"/>
        <w:jc w:val="both"/>
        <w:rPr>
          <w:sz w:val="24"/>
          <w:szCs w:val="24"/>
        </w:rPr>
      </w:pPr>
    </w:p>
    <w:p w:rsidR="008C5447" w:rsidRPr="00866D18" w:rsidRDefault="00D12143" w:rsidP="008C5447">
      <w:pPr>
        <w:pStyle w:val="Paragraphedeliste"/>
        <w:spacing w:before="100" w:beforeAutospacing="1" w:after="100" w:afterAutospacing="1"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C5447">
        <w:rPr>
          <w:sz w:val="24"/>
          <w:szCs w:val="24"/>
        </w:rPr>
        <w:t>Signature</w:t>
      </w:r>
      <w:r>
        <w:rPr>
          <w:sz w:val="24"/>
          <w:szCs w:val="24"/>
        </w:rPr>
        <w:t xml:space="preserve"> (s)</w:t>
      </w:r>
      <w:r w:rsidR="008C5447">
        <w:rPr>
          <w:sz w:val="24"/>
          <w:szCs w:val="24"/>
        </w:rPr>
        <w:t xml:space="preserve"> : </w:t>
      </w:r>
    </w:p>
    <w:p w:rsidR="0020230B" w:rsidRPr="0020230B" w:rsidRDefault="0020230B" w:rsidP="0020230B">
      <w:pPr>
        <w:spacing w:before="100" w:beforeAutospacing="1" w:after="100" w:afterAutospacing="1" w:line="240" w:lineRule="auto"/>
        <w:jc w:val="both"/>
        <w:rPr>
          <w:sz w:val="24"/>
          <w:szCs w:val="24"/>
        </w:rPr>
      </w:pPr>
    </w:p>
    <w:p w:rsidR="0020230B" w:rsidRPr="0020230B" w:rsidRDefault="0020230B" w:rsidP="0020230B">
      <w:pPr>
        <w:spacing w:before="100" w:beforeAutospacing="1" w:after="100" w:afterAutospacing="1" w:line="240" w:lineRule="auto"/>
        <w:jc w:val="both"/>
        <w:rPr>
          <w:sz w:val="24"/>
          <w:szCs w:val="24"/>
        </w:rPr>
      </w:pPr>
    </w:p>
    <w:p w:rsidR="0020230B" w:rsidRPr="0020230B" w:rsidRDefault="0020230B" w:rsidP="0020230B">
      <w:pPr>
        <w:spacing w:before="100" w:beforeAutospacing="1" w:after="100" w:afterAutospacing="1" w:line="240" w:lineRule="auto"/>
        <w:jc w:val="both"/>
        <w:rPr>
          <w:sz w:val="24"/>
          <w:szCs w:val="24"/>
        </w:rPr>
      </w:pPr>
    </w:p>
    <w:p w:rsidR="0020230B" w:rsidRPr="0020230B" w:rsidRDefault="0020230B" w:rsidP="0020230B">
      <w:pPr>
        <w:spacing w:before="100" w:beforeAutospacing="1" w:after="100" w:afterAutospacing="1" w:line="240" w:lineRule="auto"/>
        <w:jc w:val="both"/>
        <w:rPr>
          <w:sz w:val="24"/>
          <w:szCs w:val="24"/>
        </w:rPr>
      </w:pPr>
    </w:p>
    <w:sectPr w:rsidR="0020230B" w:rsidRPr="0020230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D00" w:rsidRDefault="00636D00" w:rsidP="006D50EE">
      <w:pPr>
        <w:spacing w:after="0" w:line="240" w:lineRule="auto"/>
      </w:pPr>
      <w:r>
        <w:separator/>
      </w:r>
    </w:p>
  </w:endnote>
  <w:endnote w:type="continuationSeparator" w:id="0">
    <w:p w:rsidR="00636D00" w:rsidRDefault="00636D00" w:rsidP="006D5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336274"/>
      <w:docPartObj>
        <w:docPartGallery w:val="Page Numbers (Bottom of Page)"/>
        <w:docPartUnique/>
      </w:docPartObj>
    </w:sdtPr>
    <w:sdtEndPr/>
    <w:sdtContent>
      <w:p w:rsidR="0020230B" w:rsidRDefault="0020230B">
        <w:pPr>
          <w:pStyle w:val="Pieddepage"/>
          <w:jc w:val="right"/>
        </w:pPr>
        <w:r>
          <w:fldChar w:fldCharType="begin"/>
        </w:r>
        <w:r>
          <w:instrText>PAGE   \* MERGEFORMAT</w:instrText>
        </w:r>
        <w:r>
          <w:fldChar w:fldCharType="separate"/>
        </w:r>
        <w:r w:rsidR="00BC4E0B">
          <w:rPr>
            <w:noProof/>
          </w:rPr>
          <w:t>3</w:t>
        </w:r>
        <w:r>
          <w:fldChar w:fldCharType="end"/>
        </w:r>
      </w:p>
    </w:sdtContent>
  </w:sdt>
  <w:p w:rsidR="0020230B" w:rsidRDefault="002023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D00" w:rsidRDefault="00636D00" w:rsidP="006D50EE">
      <w:pPr>
        <w:spacing w:after="0" w:line="240" w:lineRule="auto"/>
      </w:pPr>
      <w:r>
        <w:separator/>
      </w:r>
    </w:p>
  </w:footnote>
  <w:footnote w:type="continuationSeparator" w:id="0">
    <w:p w:rsidR="00636D00" w:rsidRDefault="00636D00" w:rsidP="006D5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06008"/>
    <w:multiLevelType w:val="hybridMultilevel"/>
    <w:tmpl w:val="FB3CC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54"/>
    <w:rsid w:val="00063161"/>
    <w:rsid w:val="00064F0F"/>
    <w:rsid w:val="000910B1"/>
    <w:rsid w:val="00097041"/>
    <w:rsid w:val="000B65A4"/>
    <w:rsid w:val="000B6B58"/>
    <w:rsid w:val="000C3482"/>
    <w:rsid w:val="00126265"/>
    <w:rsid w:val="001D0026"/>
    <w:rsid w:val="001D24FB"/>
    <w:rsid w:val="0020230B"/>
    <w:rsid w:val="00214F6A"/>
    <w:rsid w:val="00281163"/>
    <w:rsid w:val="002E6CE4"/>
    <w:rsid w:val="00324654"/>
    <w:rsid w:val="00346BA0"/>
    <w:rsid w:val="003908A5"/>
    <w:rsid w:val="0044047B"/>
    <w:rsid w:val="00507CF8"/>
    <w:rsid w:val="0057667F"/>
    <w:rsid w:val="006009DC"/>
    <w:rsid w:val="00600EF2"/>
    <w:rsid w:val="006303DE"/>
    <w:rsid w:val="00636D00"/>
    <w:rsid w:val="006765EC"/>
    <w:rsid w:val="006A1652"/>
    <w:rsid w:val="006D1E54"/>
    <w:rsid w:val="006D50EE"/>
    <w:rsid w:val="00774505"/>
    <w:rsid w:val="007F0E32"/>
    <w:rsid w:val="00843B15"/>
    <w:rsid w:val="00866D18"/>
    <w:rsid w:val="00874127"/>
    <w:rsid w:val="00880254"/>
    <w:rsid w:val="00886F41"/>
    <w:rsid w:val="008A4893"/>
    <w:rsid w:val="008C5447"/>
    <w:rsid w:val="009A03C8"/>
    <w:rsid w:val="00AD5568"/>
    <w:rsid w:val="00B3403F"/>
    <w:rsid w:val="00B5329F"/>
    <w:rsid w:val="00B80270"/>
    <w:rsid w:val="00BC374F"/>
    <w:rsid w:val="00BC4E0B"/>
    <w:rsid w:val="00C37029"/>
    <w:rsid w:val="00C60909"/>
    <w:rsid w:val="00CA2538"/>
    <w:rsid w:val="00CC4C2A"/>
    <w:rsid w:val="00D12143"/>
    <w:rsid w:val="00D21C12"/>
    <w:rsid w:val="00D4542E"/>
    <w:rsid w:val="00D479A3"/>
    <w:rsid w:val="00D560E5"/>
    <w:rsid w:val="00D765C7"/>
    <w:rsid w:val="00D92675"/>
    <w:rsid w:val="00DC60D2"/>
    <w:rsid w:val="00DF69C6"/>
    <w:rsid w:val="00E175B7"/>
    <w:rsid w:val="00E3397C"/>
    <w:rsid w:val="00E3600E"/>
    <w:rsid w:val="00F47DDF"/>
    <w:rsid w:val="00F5523A"/>
    <w:rsid w:val="00F87E5E"/>
    <w:rsid w:val="00FE00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1048A-E643-4D9C-8710-B91F3A35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50EE"/>
    <w:pPr>
      <w:tabs>
        <w:tab w:val="center" w:pos="4536"/>
        <w:tab w:val="right" w:pos="9072"/>
      </w:tabs>
      <w:spacing w:after="0" w:line="240" w:lineRule="auto"/>
    </w:pPr>
  </w:style>
  <w:style w:type="character" w:customStyle="1" w:styleId="En-tteCar">
    <w:name w:val="En-tête Car"/>
    <w:basedOn w:val="Policepardfaut"/>
    <w:link w:val="En-tte"/>
    <w:uiPriority w:val="99"/>
    <w:rsid w:val="006D50EE"/>
  </w:style>
  <w:style w:type="paragraph" w:styleId="Pieddepage">
    <w:name w:val="footer"/>
    <w:basedOn w:val="Normal"/>
    <w:link w:val="PieddepageCar"/>
    <w:uiPriority w:val="99"/>
    <w:unhideWhenUsed/>
    <w:rsid w:val="006D5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50EE"/>
  </w:style>
  <w:style w:type="paragraph" w:styleId="Paragraphedeliste">
    <w:name w:val="List Paragraph"/>
    <w:basedOn w:val="Normal"/>
    <w:uiPriority w:val="34"/>
    <w:qFormat/>
    <w:rsid w:val="00202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689</Words>
  <Characters>3790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Abeya Alain</dc:creator>
  <cp:keywords/>
  <dc:description/>
  <cp:lastModifiedBy>VAN OOST Thierry</cp:lastModifiedBy>
  <cp:revision>4</cp:revision>
  <dcterms:created xsi:type="dcterms:W3CDTF">2018-03-29T10:10:00Z</dcterms:created>
  <dcterms:modified xsi:type="dcterms:W3CDTF">2018-03-29T10:14:00Z</dcterms:modified>
</cp:coreProperties>
</file>